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方正仿宋_GBK"/>
          <w:b/>
          <w:sz w:val="44"/>
          <w:szCs w:val="44"/>
          <w:lang w:eastAsia="zh-CN"/>
        </w:rPr>
      </w:pPr>
      <w:r>
        <w:rPr>
          <w:rFonts w:eastAsia="方正仿宋_GBK"/>
          <w:b/>
          <w:sz w:val="44"/>
          <w:szCs w:val="44"/>
        </w:rPr>
        <w:t>奉节县</w:t>
      </w:r>
      <w:r>
        <w:rPr>
          <w:rFonts w:hint="eastAsia"/>
          <w:b/>
          <w:sz w:val="44"/>
          <w:szCs w:val="44"/>
          <w:lang w:eastAsia="zh-CN"/>
        </w:rPr>
        <w:t>草堂</w:t>
      </w:r>
      <w:r>
        <w:rPr>
          <w:rFonts w:hint="eastAsia" w:eastAsia="方正仿宋_GBK"/>
          <w:b/>
          <w:sz w:val="44"/>
          <w:szCs w:val="44"/>
        </w:rPr>
        <w:t>镇</w:t>
      </w:r>
      <w:r>
        <w:rPr>
          <w:rFonts w:hint="eastAsia" w:eastAsia="方正仿宋_GBK"/>
          <w:b/>
          <w:sz w:val="44"/>
          <w:szCs w:val="44"/>
          <w:lang w:eastAsia="zh-CN"/>
        </w:rPr>
        <w:t>人民政府</w:t>
      </w:r>
    </w:p>
    <w:p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 w:eastAsia="方正仿宋_GBK"/>
          <w:b/>
          <w:sz w:val="44"/>
          <w:szCs w:val="44"/>
          <w:lang w:val="en-US" w:eastAsia="zh-CN"/>
        </w:rPr>
        <w:t>2015年－2019年新一轮退耕还林补助资金</w:t>
      </w:r>
      <w:r>
        <w:rPr>
          <w:rFonts w:eastAsia="方正仿宋_GBK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cs="Times New Roman"/>
          <w:bCs/>
          <w:szCs w:val="32"/>
        </w:rPr>
      </w:pPr>
      <w:r>
        <w:rPr>
          <w:rFonts w:hint="eastAsia" w:ascii="Times New Roman" w:hAnsi="Times New Roman" w:cs="Times New Roman"/>
          <w:bCs/>
          <w:szCs w:val="32"/>
        </w:rPr>
        <w:t>（一）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县财政下达转移支付预算和绩效目标情况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bCs/>
          <w:szCs w:val="32"/>
          <w:lang w:val="en-US" w:eastAsia="zh-CN"/>
        </w:rPr>
      </w:pPr>
      <w:r>
        <w:rPr>
          <w:rFonts w:hint="eastAsia" w:ascii="Times New Roman" w:hAnsi="Times New Roman" w:cs="Times New Roman"/>
          <w:bCs/>
          <w:szCs w:val="32"/>
          <w:lang w:val="en-US" w:eastAsia="zh-CN"/>
        </w:rPr>
        <w:t>根据奉节财农[2022]143号文件精神，县财政局拨付我镇2015年－2019年新一轮退耕还林补助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资金总额共计</w:t>
      </w:r>
      <w:r>
        <w:rPr>
          <w:rFonts w:hint="eastAsia" w:cs="Times New Roman"/>
          <w:bCs/>
          <w:szCs w:val="32"/>
          <w:lang w:val="en-US" w:eastAsia="zh-CN"/>
        </w:rPr>
        <w:t>178.84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cs="Times New Roman"/>
          <w:bCs/>
          <w:szCs w:val="32"/>
        </w:rPr>
      </w:pPr>
      <w:r>
        <w:rPr>
          <w:rFonts w:hint="eastAsia" w:ascii="Times New Roman" w:hAnsi="Times New Roman" w:cs="Times New Roman"/>
          <w:bCs/>
          <w:szCs w:val="32"/>
        </w:rPr>
        <w:t>（二）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部门资金安排、分解下达预算和绩效目标情况。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Cs/>
          <w:szCs w:val="32"/>
          <w:lang w:val="en-US" w:eastAsia="zh-CN"/>
        </w:rPr>
        <w:t>专项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资金用于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2015年－2019年新一轮退耕还林补助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资金兑现项目，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涉及我镇</w:t>
      </w:r>
      <w:r>
        <w:rPr>
          <w:rFonts w:hint="eastAsia" w:cs="Times New Roman"/>
          <w:bCs/>
          <w:szCs w:val="32"/>
          <w:lang w:val="en-US" w:eastAsia="zh-CN"/>
        </w:rPr>
        <w:t>5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个村，</w:t>
      </w:r>
      <w:r>
        <w:rPr>
          <w:rFonts w:hint="eastAsia" w:cs="Times New Roman"/>
          <w:bCs/>
          <w:szCs w:val="32"/>
          <w:lang w:val="en-US" w:eastAsia="zh-CN"/>
        </w:rPr>
        <w:t>1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个大户，</w:t>
      </w:r>
      <w:r>
        <w:rPr>
          <w:rFonts w:hint="eastAsia" w:cs="Times New Roman"/>
          <w:bCs/>
          <w:szCs w:val="32"/>
          <w:lang w:val="en-US" w:eastAsia="zh-CN"/>
        </w:rPr>
        <w:t>1888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个农户。任务完成后，将加大林业产业发展和</w:t>
      </w:r>
      <w:r>
        <w:rPr>
          <w:rFonts w:hint="eastAsia" w:ascii="Times New Roman" w:hAnsi="Times New Roman" w:cs="Times New Roman"/>
          <w:bCs/>
          <w:szCs w:val="32"/>
        </w:rPr>
        <w:t>林业生态保护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的力度。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Cs w:val="32"/>
          <w:lang w:val="en-US" w:eastAsia="zh-CN"/>
        </w:rPr>
        <w:t>补助</w:t>
      </w:r>
      <w:r>
        <w:rPr>
          <w:rFonts w:hint="eastAsia" w:ascii="Times New Roman" w:hAnsi="Times New Roman" w:cs="Times New Roman"/>
          <w:szCs w:val="32"/>
          <w:lang w:eastAsia="zh-CN"/>
        </w:rPr>
        <w:t>资金</w:t>
      </w:r>
      <w:r>
        <w:rPr>
          <w:rFonts w:hint="eastAsia" w:ascii="Times New Roman" w:hAnsi="Times New Roman" w:cs="Times New Roman"/>
          <w:szCs w:val="32"/>
          <w:lang w:val="en-US" w:eastAsia="zh-CN"/>
        </w:rPr>
        <w:t>到位</w:t>
      </w:r>
      <w:r>
        <w:rPr>
          <w:rFonts w:hint="eastAsia" w:cs="Times New Roman"/>
          <w:bCs/>
          <w:szCs w:val="32"/>
          <w:lang w:val="en-US" w:eastAsia="zh-CN"/>
        </w:rPr>
        <w:t>178.84</w:t>
      </w:r>
      <w:r>
        <w:rPr>
          <w:rFonts w:hint="eastAsia" w:ascii="Times New Roman" w:hAnsi="Times New Roman" w:cs="Times New Roman"/>
          <w:szCs w:val="32"/>
          <w:lang w:val="en-US" w:eastAsia="zh-CN"/>
        </w:rPr>
        <w:t>万元，实际支付</w:t>
      </w:r>
      <w:r>
        <w:rPr>
          <w:rFonts w:hint="eastAsia" w:cs="Times New Roman"/>
          <w:bCs/>
          <w:szCs w:val="32"/>
          <w:lang w:val="en-US" w:eastAsia="zh-CN"/>
        </w:rPr>
        <w:t>178.84</w:t>
      </w:r>
      <w:r>
        <w:rPr>
          <w:rFonts w:hint="eastAsia" w:ascii="Times New Roman" w:hAnsi="Times New Roman" w:cs="Times New Roman"/>
          <w:szCs w:val="32"/>
          <w:lang w:val="en-US" w:eastAsia="zh-CN"/>
        </w:rPr>
        <w:t>万元。该项目严格按照绩效管理办法进行管理，确保专款专用。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 w:ascii="Times New Roman" w:hAnsi="Times New Roman" w:cs="Times New Roman"/>
          <w:szCs w:val="32"/>
          <w:lang w:val="en-US" w:eastAsia="zh-CN"/>
        </w:rPr>
      </w:pPr>
      <w:r>
        <w:rPr>
          <w:rFonts w:hint="eastAsia" w:ascii="Times New Roman" w:hAnsi="Times New Roman" w:cs="Times New Roman"/>
          <w:szCs w:val="32"/>
          <w:lang w:val="en-US" w:eastAsia="zh-CN"/>
        </w:rPr>
        <w:t>按时按质完成建设任务</w:t>
      </w:r>
      <w:r>
        <w:rPr>
          <w:rFonts w:hint="eastAsia" w:cs="Times New Roman"/>
          <w:szCs w:val="32"/>
          <w:lang w:val="en-US" w:eastAsia="zh-CN"/>
        </w:rPr>
        <w:t>5156.9</w:t>
      </w:r>
      <w:r>
        <w:rPr>
          <w:rFonts w:hint="eastAsia" w:ascii="Times New Roman" w:hAnsi="Times New Roman" w:cs="Times New Roman"/>
          <w:szCs w:val="32"/>
          <w:lang w:val="en-US" w:eastAsia="zh-CN"/>
        </w:rPr>
        <w:t>亩，并及时兑现退耕还林补助资金，完成广大农户特别是贫困户的收入增加的总体效绩目标。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2019年新一轮退耕还林建设任务</w:t>
      </w:r>
      <w:r>
        <w:rPr>
          <w:rFonts w:hint="eastAsia" w:cs="Times New Roman"/>
          <w:szCs w:val="32"/>
          <w:lang w:val="en-US" w:eastAsia="zh-CN"/>
        </w:rPr>
        <w:t>5156.9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亩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，本项自评得分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0分。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）质量指标。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2019年新一轮退耕还林第一次检查验收面积保存率100%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，本项自评得分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0分。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按时完成退耕任务，完成率为100%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，本项自评得分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pStyle w:val="2"/>
        <w:ind w:firstLine="640" w:firstLineChars="200"/>
        <w:rPr>
          <w:rFonts w:hint="default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种苗补助标准400元/亩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，现金补助标准300元/亩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，本项自评得分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经济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效益。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项目为广大农户特别是贫困户带来经济效益，给群众带来了务工、土地流转租金等经济效益，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本项自评得分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）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社会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效益。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带动相关村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产业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发展的力度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，受益农户达1888户，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本项自评得分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生态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效益。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改善生态环境，积极推进生态保护工作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，本项自评得分10分。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3.满意度指标完成情况分析。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增强退耕户对政府工作的满意度达100%，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本项自评得分10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通过认真开展单位项目支出绩效目标自评，综合评分99分，评价结果为优。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从自评整体结果分析，未偏离绩效目标。结合县级复查验收情况，本镇完成兑现退耕还林工程资金直补的有5个村，1个大户，1888个农户，5156.9亩。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eastAsia="方正仿宋_GBK"/>
          <w:szCs w:val="32"/>
          <w:lang w:eastAsia="zh-CN"/>
        </w:rPr>
      </w:pPr>
      <w:r>
        <w:rPr>
          <w:rFonts w:hint="eastAsia"/>
          <w:szCs w:val="32"/>
          <w:lang w:eastAsia="zh-CN"/>
        </w:rPr>
        <w:t>无</w:t>
      </w:r>
      <w:bookmarkStart w:id="0" w:name="_GoBack"/>
      <w:bookmarkEnd w:id="0"/>
    </w:p>
    <w:p>
      <w:pPr>
        <w:ind w:firstLine="640" w:firstLineChars="200"/>
      </w:pPr>
      <w:r>
        <w:rPr>
          <w:szCs w:val="32"/>
        </w:rPr>
        <w:t>附件：</w:t>
      </w:r>
      <w:r>
        <w:rPr>
          <w:rFonts w:hint="eastAsia"/>
          <w:szCs w:val="32"/>
        </w:rPr>
        <w:t>2015年－2019年新一轮退耕还林补助资金</w:t>
      </w:r>
      <w:r>
        <w:rPr>
          <w:szCs w:val="32"/>
        </w:rPr>
        <w:t>绩效目标自评表</w:t>
      </w:r>
    </w:p>
    <w:p>
      <w:pPr>
        <w:pStyle w:val="2"/>
      </w:pPr>
    </w:p>
    <w:p>
      <w:pPr>
        <w:spacing w:line="600" w:lineRule="exact"/>
        <w:ind w:firstLine="4800" w:firstLineChars="15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草堂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镇人民政府</w:t>
      </w:r>
    </w:p>
    <w:p>
      <w:pPr>
        <w:ind w:firstLine="5120" w:firstLineChars="1600"/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2023年3月16日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49A76"/>
    <w:multiLevelType w:val="singleLevel"/>
    <w:tmpl w:val="70349A76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yMjEwMjFmMDhmZGZlOWVlZmQzOGQ0MzQ0MTdkMzIifQ=="/>
  </w:docVars>
  <w:rsids>
    <w:rsidRoot w:val="602A1CF9"/>
    <w:rsid w:val="5E440940"/>
    <w:rsid w:val="602A1CF9"/>
    <w:rsid w:val="70CD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634</Words>
  <Characters>651</Characters>
  <Lines>0</Lines>
  <Paragraphs>0</Paragraphs>
  <TotalTime>11</TotalTime>
  <ScaleCrop>false</ScaleCrop>
  <LinksUpToDate>false</LinksUpToDate>
  <CharactersWithSpaces>652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2023-02-28T03:12:00Z</dcterms:created>
  <dc:creator>Administrator</dc:creator>
  <cp:lastModifiedBy>Administrator</cp:lastModifiedBy>
  <dcterms:modified xsi:type="dcterms:W3CDTF">2023-04-03T05:19:50Z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C0CD7E9CA425455FA44470C18856EBDF</vt:lpwstr>
  </property>
</Properties>
</file>