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C1" w:rsidRDefault="00087CF9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人民政府</w:t>
      </w:r>
    </w:p>
    <w:p w:rsidR="00B930C1" w:rsidRDefault="00087CF9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年财政预算内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大树镇人居环境改善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工程自评报告</w:t>
      </w:r>
    </w:p>
    <w:p w:rsidR="00B930C1" w:rsidRDefault="00B930C1">
      <w:pPr>
        <w:spacing w:line="594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B930C1" w:rsidRDefault="00087CF9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>
        <w:rPr>
          <w:rFonts w:ascii="方正楷体_GBK" w:eastAsia="方正楷体_GBK" w:hint="eastAsia"/>
          <w:sz w:val="32"/>
          <w:szCs w:val="32"/>
        </w:rPr>
        <w:t>县财政下达转移支付预算和绩效目标情况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年县</w:t>
      </w:r>
      <w:r>
        <w:rPr>
          <w:rFonts w:ascii="方正仿宋_GBK" w:eastAsia="方正仿宋_GBK" w:hint="eastAsia"/>
          <w:sz w:val="32"/>
          <w:szCs w:val="32"/>
        </w:rPr>
        <w:t>城市管理局</w:t>
      </w:r>
      <w:r>
        <w:rPr>
          <w:rFonts w:ascii="方正仿宋_GBK" w:eastAsia="方正仿宋_GBK" w:hint="eastAsia"/>
          <w:sz w:val="32"/>
          <w:szCs w:val="32"/>
        </w:rPr>
        <w:t>计划投资</w:t>
      </w:r>
      <w:r>
        <w:rPr>
          <w:rFonts w:ascii="方正仿宋_GBK" w:eastAsia="方正仿宋_GBK" w:hint="eastAsia"/>
          <w:sz w:val="32"/>
          <w:szCs w:val="32"/>
        </w:rPr>
        <w:t>17.5</w:t>
      </w:r>
      <w:r>
        <w:rPr>
          <w:rFonts w:ascii="方正仿宋_GBK" w:eastAsia="方正仿宋_GBK" w:hint="eastAsia"/>
          <w:sz w:val="32"/>
          <w:szCs w:val="32"/>
        </w:rPr>
        <w:t>万元，用于我</w:t>
      </w:r>
      <w:r>
        <w:rPr>
          <w:rFonts w:ascii="方正仿宋_GBK" w:eastAsia="方正仿宋_GBK" w:hint="eastAsia"/>
          <w:sz w:val="32"/>
          <w:szCs w:val="32"/>
        </w:rPr>
        <w:t>镇兰靛村人居环境改善</w:t>
      </w:r>
      <w:r>
        <w:rPr>
          <w:rFonts w:ascii="方正仿宋_GBK" w:eastAsia="方正仿宋_GBK" w:hAnsi="宋体" w:hint="eastAsia"/>
          <w:sz w:val="32"/>
          <w:szCs w:val="32"/>
        </w:rPr>
        <w:t>，改善老百姓生产生活条件</w:t>
      </w:r>
      <w:r>
        <w:rPr>
          <w:rFonts w:ascii="方正仿宋_GBK" w:eastAsia="方正仿宋_GBK" w:hint="eastAsia"/>
          <w:sz w:val="32"/>
          <w:szCs w:val="32"/>
        </w:rPr>
        <w:t>。根据（奉节财建</w:t>
      </w:r>
      <w:r>
        <w:rPr>
          <w:rFonts w:ascii="方正仿宋_GBK" w:eastAsia="方正仿宋_GBK" w:hint="eastAsia"/>
          <w:sz w:val="32"/>
          <w:szCs w:val="32"/>
        </w:rPr>
        <w:t>[20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]</w:t>
      </w:r>
      <w:r>
        <w:rPr>
          <w:rFonts w:ascii="方正仿宋_GBK" w:eastAsia="方正仿宋_GBK" w:hint="eastAsia"/>
          <w:sz w:val="32"/>
          <w:szCs w:val="32"/>
        </w:rPr>
        <w:t>259</w:t>
      </w:r>
      <w:r>
        <w:rPr>
          <w:rFonts w:ascii="方正仿宋_GBK" w:eastAsia="方正仿宋_GBK" w:hint="eastAsia"/>
          <w:sz w:val="32"/>
          <w:szCs w:val="32"/>
        </w:rPr>
        <w:t>号）文件，</w:t>
      </w:r>
      <w:r>
        <w:rPr>
          <w:rFonts w:ascii="方正仿宋_GBK" w:eastAsia="方正仿宋_GBK" w:hint="eastAsia"/>
          <w:bCs/>
          <w:sz w:val="32"/>
          <w:szCs w:val="32"/>
        </w:rPr>
        <w:t>20</w:t>
      </w:r>
      <w:r>
        <w:rPr>
          <w:rFonts w:ascii="方正仿宋_GBK" w:eastAsia="方正仿宋_GBK" w:hint="eastAsia"/>
          <w:bCs/>
          <w:sz w:val="32"/>
          <w:szCs w:val="32"/>
        </w:rPr>
        <w:t>20</w:t>
      </w:r>
      <w:r>
        <w:rPr>
          <w:rFonts w:ascii="方正仿宋_GBK" w:eastAsia="方正仿宋_GBK" w:hint="eastAsia"/>
          <w:bCs/>
          <w:sz w:val="32"/>
          <w:szCs w:val="32"/>
        </w:rPr>
        <w:t>年财政预算内</w:t>
      </w:r>
      <w:r>
        <w:rPr>
          <w:rFonts w:ascii="方正仿宋_GBK" w:eastAsia="方正仿宋_GBK" w:hint="eastAsia"/>
          <w:bCs/>
          <w:sz w:val="32"/>
          <w:szCs w:val="32"/>
        </w:rPr>
        <w:t>大树镇人居环境改善</w:t>
      </w:r>
      <w:r>
        <w:rPr>
          <w:rFonts w:ascii="方正仿宋_GBK" w:eastAsia="方正仿宋_GBK" w:hint="eastAsia"/>
          <w:bCs/>
          <w:sz w:val="32"/>
          <w:szCs w:val="32"/>
        </w:rPr>
        <w:t>工程</w:t>
      </w:r>
      <w:r>
        <w:rPr>
          <w:rFonts w:ascii="方正仿宋_GBK" w:eastAsia="方正仿宋_GBK" w:hint="eastAsia"/>
          <w:sz w:val="32"/>
          <w:szCs w:val="32"/>
        </w:rPr>
        <w:t>财政资金合计</w:t>
      </w:r>
      <w:r>
        <w:rPr>
          <w:rFonts w:ascii="方正仿宋_GBK" w:eastAsia="方正仿宋_GBK" w:hint="eastAsia"/>
          <w:sz w:val="32"/>
          <w:szCs w:val="32"/>
        </w:rPr>
        <w:t>17.5</w:t>
      </w:r>
      <w:r>
        <w:rPr>
          <w:rFonts w:ascii="方正仿宋_GBK" w:eastAsia="方正仿宋_GBK" w:hint="eastAsia"/>
          <w:sz w:val="32"/>
          <w:szCs w:val="32"/>
        </w:rPr>
        <w:t>万元。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（二）部门资金安排、分解下达预算和绩效目标情况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部门资金主要用于我</w:t>
      </w:r>
      <w:r>
        <w:rPr>
          <w:rFonts w:ascii="方正仿宋_GBK" w:eastAsia="方正仿宋_GBK" w:hint="eastAsia"/>
          <w:sz w:val="32"/>
          <w:szCs w:val="32"/>
        </w:rPr>
        <w:t>镇兰靛村人居环境改善</w:t>
      </w:r>
      <w:r>
        <w:rPr>
          <w:rFonts w:ascii="方正仿宋_GBK" w:eastAsia="方正仿宋_GBK" w:hint="eastAsia"/>
          <w:sz w:val="32"/>
          <w:szCs w:val="32"/>
        </w:rPr>
        <w:t>。目标是改善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百姓</w:t>
      </w:r>
      <w:r>
        <w:rPr>
          <w:rFonts w:ascii="方正仿宋_GBK" w:eastAsia="方正仿宋_GBK" w:hint="eastAsia"/>
          <w:sz w:val="32"/>
          <w:szCs w:val="32"/>
        </w:rPr>
        <w:t>生活</w:t>
      </w:r>
      <w:r>
        <w:rPr>
          <w:rFonts w:ascii="方正仿宋_GBK" w:eastAsia="方正仿宋_GBK" w:hint="eastAsia"/>
          <w:sz w:val="32"/>
          <w:szCs w:val="32"/>
        </w:rPr>
        <w:t>条件。</w:t>
      </w:r>
    </w:p>
    <w:p w:rsidR="00B930C1" w:rsidRDefault="00087CF9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B930C1" w:rsidRDefault="00087CF9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（一）项目资金到位和使用情况。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年，该项目资金到位</w:t>
      </w:r>
      <w:r>
        <w:rPr>
          <w:rFonts w:ascii="方正仿宋_GBK" w:eastAsia="方正仿宋_GBK" w:hint="eastAsia"/>
          <w:sz w:val="32"/>
          <w:szCs w:val="32"/>
        </w:rPr>
        <w:t>17.5</w:t>
      </w:r>
      <w:r>
        <w:rPr>
          <w:rFonts w:ascii="方正仿宋_GBK" w:eastAsia="方正仿宋_GBK" w:hint="eastAsia"/>
          <w:sz w:val="32"/>
          <w:szCs w:val="32"/>
        </w:rPr>
        <w:t>万元，实际支付</w:t>
      </w:r>
      <w:r>
        <w:rPr>
          <w:rFonts w:ascii="方正仿宋_GBK" w:eastAsia="方正仿宋_GBK" w:hint="eastAsia"/>
          <w:sz w:val="32"/>
          <w:szCs w:val="32"/>
        </w:rPr>
        <w:t>17.5</w:t>
      </w:r>
      <w:r>
        <w:rPr>
          <w:rFonts w:ascii="方正仿宋_GBK" w:eastAsia="方正仿宋_GBK" w:hint="eastAsia"/>
          <w:sz w:val="32"/>
          <w:szCs w:val="32"/>
        </w:rPr>
        <w:t>万元，主要用于</w:t>
      </w:r>
      <w:r>
        <w:rPr>
          <w:rFonts w:ascii="方正仿宋_GBK" w:eastAsia="方正仿宋_GBK" w:hint="eastAsia"/>
          <w:sz w:val="32"/>
          <w:szCs w:val="32"/>
        </w:rPr>
        <w:t>兰靛村人居环境改善</w:t>
      </w:r>
      <w:r>
        <w:rPr>
          <w:rFonts w:ascii="方正仿宋_GBK" w:eastAsia="方正仿宋_GBK" w:hint="eastAsia"/>
          <w:sz w:val="32"/>
          <w:szCs w:val="32"/>
        </w:rPr>
        <w:t>，资金执行率为</w:t>
      </w:r>
      <w:r>
        <w:rPr>
          <w:rFonts w:ascii="方正仿宋_GBK" w:eastAsia="方正仿宋_GBK" w:hint="eastAsia"/>
          <w:sz w:val="32"/>
          <w:szCs w:val="32"/>
        </w:rPr>
        <w:t>100%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B930C1" w:rsidRDefault="00087CF9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（二）项目绩效完成情况分析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产出指标完成情况分析。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）数量指标。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年，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大树镇兰靛村人居环境改善。建设任务是改厨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户、改厕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户、改圈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户、改院坝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完成率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）质量指标。项目验收合格率为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lastRenderedPageBreak/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）时效指标。项目完工率为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）成本指标。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垃圾分类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补助严格按照标准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经济效益指标完成情况分析。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/>
          <w:bCs/>
          <w:sz w:val="32"/>
          <w:szCs w:val="32"/>
        </w:rPr>
        <w:t>本项目解决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人居环境改善</w:t>
      </w:r>
      <w:r>
        <w:rPr>
          <w:rFonts w:ascii="方正仿宋_GBK" w:eastAsia="方正仿宋_GBK" w:hAnsi="方正黑体_GBK" w:cs="方正黑体_GBK"/>
          <w:bCs/>
          <w:sz w:val="32"/>
          <w:szCs w:val="32"/>
        </w:rPr>
        <w:t>人口数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72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人，可持续影响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年。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bookmarkStart w:id="0" w:name="_GoBack"/>
      <w:bookmarkEnd w:id="0"/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 xml:space="preserve">    </w:t>
      </w:r>
      <w:r>
        <w:rPr>
          <w:rFonts w:ascii="方正仿宋_GBK" w:eastAsia="方正仿宋_GBK" w:hint="eastAsia"/>
          <w:sz w:val="32"/>
          <w:szCs w:val="32"/>
        </w:rPr>
        <w:t>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  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B930C1" w:rsidRDefault="00087CF9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B930C1" w:rsidRDefault="00087CF9">
      <w:pPr>
        <w:spacing w:line="594" w:lineRule="exact"/>
        <w:ind w:leftChars="304" w:left="638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B930C1" w:rsidRDefault="00B930C1">
      <w:pPr>
        <w:spacing w:line="594" w:lineRule="exact"/>
        <w:ind w:firstLineChars="1050" w:firstLine="3360"/>
        <w:rPr>
          <w:rFonts w:ascii="方正仿宋_GBK" w:eastAsia="方正仿宋_GBK"/>
          <w:sz w:val="32"/>
          <w:szCs w:val="32"/>
        </w:rPr>
      </w:pPr>
    </w:p>
    <w:p w:rsidR="00B930C1" w:rsidRDefault="00087CF9">
      <w:pPr>
        <w:spacing w:line="594" w:lineRule="exact"/>
        <w:ind w:firstLineChars="1050" w:firstLine="336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人民政府</w:t>
      </w:r>
    </w:p>
    <w:p w:rsidR="00B930C1" w:rsidRDefault="00087CF9">
      <w:pPr>
        <w:spacing w:line="594" w:lineRule="exact"/>
        <w:ind w:firstLineChars="1300" w:firstLine="416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</w:t>
      </w:r>
      <w:r w:rsidR="00C7218C">
        <w:rPr>
          <w:rFonts w:ascii="方正仿宋_GBK" w:eastAsia="方正仿宋_GBK" w:hint="eastAsia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C7218C"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月</w:t>
      </w:r>
      <w:r w:rsidR="00C7218C">
        <w:rPr>
          <w:rFonts w:ascii="方正仿宋_GBK" w:eastAsia="方正仿宋_GBK" w:hint="eastAsia"/>
          <w:sz w:val="32"/>
          <w:szCs w:val="32"/>
        </w:rPr>
        <w:t>27</w:t>
      </w:r>
      <w:r>
        <w:rPr>
          <w:rFonts w:ascii="方正仿宋_GBK" w:eastAsia="方正仿宋_GBK" w:hint="eastAsia"/>
          <w:sz w:val="32"/>
          <w:szCs w:val="32"/>
        </w:rPr>
        <w:t>日</w:t>
      </w:r>
    </w:p>
    <w:p w:rsidR="00B930C1" w:rsidRDefault="00B930C1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</w:p>
    <w:sectPr w:rsidR="00B930C1" w:rsidSect="00B93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CF9" w:rsidRDefault="00087CF9" w:rsidP="00C7218C">
      <w:r>
        <w:separator/>
      </w:r>
    </w:p>
  </w:endnote>
  <w:endnote w:type="continuationSeparator" w:id="1">
    <w:p w:rsidR="00087CF9" w:rsidRDefault="00087CF9" w:rsidP="00C72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CF9" w:rsidRDefault="00087CF9" w:rsidP="00C7218C">
      <w:r>
        <w:separator/>
      </w:r>
    </w:p>
  </w:footnote>
  <w:footnote w:type="continuationSeparator" w:id="1">
    <w:p w:rsidR="00087CF9" w:rsidRDefault="00087CF9" w:rsidP="00C721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087CF9"/>
    <w:rsid w:val="001C58E8"/>
    <w:rsid w:val="001D1769"/>
    <w:rsid w:val="00210BAE"/>
    <w:rsid w:val="002167EF"/>
    <w:rsid w:val="002D2C70"/>
    <w:rsid w:val="00397549"/>
    <w:rsid w:val="00397665"/>
    <w:rsid w:val="003B1E3C"/>
    <w:rsid w:val="003B3826"/>
    <w:rsid w:val="004111C1"/>
    <w:rsid w:val="004A1E24"/>
    <w:rsid w:val="00523BEA"/>
    <w:rsid w:val="005E187B"/>
    <w:rsid w:val="006075FB"/>
    <w:rsid w:val="00623920"/>
    <w:rsid w:val="00642955"/>
    <w:rsid w:val="00682D88"/>
    <w:rsid w:val="006B514B"/>
    <w:rsid w:val="006F5175"/>
    <w:rsid w:val="007024BD"/>
    <w:rsid w:val="00706DEE"/>
    <w:rsid w:val="007959F8"/>
    <w:rsid w:val="00821E5E"/>
    <w:rsid w:val="00833C3D"/>
    <w:rsid w:val="00972EA7"/>
    <w:rsid w:val="009C31FD"/>
    <w:rsid w:val="009C3F2F"/>
    <w:rsid w:val="00B930C1"/>
    <w:rsid w:val="00C633C2"/>
    <w:rsid w:val="00C7218C"/>
    <w:rsid w:val="00D42A88"/>
    <w:rsid w:val="00EC35B5"/>
    <w:rsid w:val="00F10C88"/>
    <w:rsid w:val="00F2738C"/>
    <w:rsid w:val="00FA02CC"/>
    <w:rsid w:val="040B5479"/>
    <w:rsid w:val="091C4C81"/>
    <w:rsid w:val="20160C91"/>
    <w:rsid w:val="201E566E"/>
    <w:rsid w:val="27D84ED9"/>
    <w:rsid w:val="29A32F76"/>
    <w:rsid w:val="2DFA32A9"/>
    <w:rsid w:val="3B325B19"/>
    <w:rsid w:val="3CF94C0B"/>
    <w:rsid w:val="40C44E4B"/>
    <w:rsid w:val="53964B96"/>
    <w:rsid w:val="5D9C222B"/>
    <w:rsid w:val="5F1A7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93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93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930C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930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108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37</cp:revision>
  <dcterms:created xsi:type="dcterms:W3CDTF">2020-07-14T01:41:00Z</dcterms:created>
  <dcterms:modified xsi:type="dcterms:W3CDTF">2021-06-09T11:17:00Z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