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大树镇入伍大学生和进藏进疆资金项目绩效目标自评报告</w:t>
      </w:r>
    </w:p>
    <w:p>
      <w:pPr>
        <w:spacing w:line="600" w:lineRule="exact"/>
        <w:ind w:firstLine="722" w:firstLineChars="200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一、绩效目标完成情况分析</w:t>
      </w:r>
    </w:p>
    <w:p>
      <w:pPr>
        <w:spacing w:line="640" w:lineRule="exact"/>
        <w:ind w:right="24" w:firstLine="640" w:firstLineChars="200"/>
        <w:jc w:val="left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根据</w:t>
      </w:r>
      <w:r>
        <w:rPr>
          <w:rFonts w:hint="eastAsia" w:ascii="仿宋" w:hAnsi="仿宋" w:eastAsia="仿宋" w:cs="仿宋"/>
          <w:color w:val="000000"/>
          <w:kern w:val="0"/>
          <w:szCs w:val="32"/>
        </w:rPr>
        <w:t>《奉节县退役军人事务局计划的通知</w:t>
      </w:r>
      <w:r>
        <w:rPr>
          <w:rFonts w:hint="eastAsia" w:ascii="仿宋" w:hAnsi="仿宋" w:eastAsia="仿宋" w:cs="仿宋"/>
          <w:szCs w:val="32"/>
        </w:rPr>
        <w:t>》奉节县财社〔2020〕241号文件要求，为切实进一步增进国防观念和拥  军意识。</w:t>
      </w:r>
    </w:p>
    <w:p>
      <w:pPr>
        <w:spacing w:line="600" w:lineRule="exact"/>
        <w:ind w:firstLine="722" w:firstLineChars="200"/>
        <w:jc w:val="left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二、绩效目标完成情况分析</w:t>
      </w:r>
    </w:p>
    <w:p>
      <w:pPr>
        <w:spacing w:line="600" w:lineRule="exact"/>
        <w:ind w:firstLine="642" w:firstLineChars="200"/>
        <w:jc w:val="left"/>
        <w:outlineLvl w:val="0"/>
        <w:rPr>
          <w:rFonts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2020年义务兵优待资金共计4.5万元，由退役军人事务局直接拨付至乡镇。由镇退役军人服务站组织实施。</w:t>
      </w:r>
    </w:p>
    <w:p>
      <w:pPr>
        <w:numPr>
          <w:ilvl w:val="0"/>
          <w:numId w:val="1"/>
        </w:numPr>
        <w:spacing w:line="600" w:lineRule="exact"/>
        <w:ind w:firstLine="642" w:firstLineChars="200"/>
        <w:outlineLvl w:val="0"/>
        <w:rPr>
          <w:rFonts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Cs w:val="32"/>
        </w:rPr>
        <w:t>总体绩效目标完成情况分析。</w:t>
      </w:r>
    </w:p>
    <w:p>
      <w:pPr>
        <w:spacing w:line="600" w:lineRule="exact"/>
        <w:ind w:firstLine="960" w:firstLineChars="300"/>
        <w:outlineLvl w:val="0"/>
        <w:rPr>
          <w:rFonts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szCs w:val="32"/>
        </w:rPr>
        <w:t>义务兵优待金的提高和开展有助于提高入伍积极性，增强当兵光荣的荣誉感，进一步增强国防观念和拥军意识。截</w:t>
      </w:r>
      <w:r>
        <w:rPr>
          <w:rFonts w:hint="eastAsia" w:ascii="仿宋" w:hAnsi="仿宋" w:eastAsia="仿宋" w:cs="仿宋"/>
          <w:szCs w:val="32"/>
          <w:lang w:eastAsia="zh-CN"/>
        </w:rPr>
        <w:t>至</w:t>
      </w:r>
      <w:bookmarkStart w:id="0" w:name="_GoBack"/>
      <w:bookmarkEnd w:id="0"/>
      <w:r>
        <w:rPr>
          <w:rFonts w:hint="eastAsia" w:ascii="仿宋" w:hAnsi="仿宋" w:eastAsia="仿宋" w:cs="仿宋"/>
          <w:szCs w:val="32"/>
        </w:rPr>
        <w:t>2020年发放家属优待金全部支付到位，完成率100%。</w:t>
      </w:r>
    </w:p>
    <w:p>
      <w:pPr>
        <w:spacing w:line="600" w:lineRule="exact"/>
        <w:ind w:firstLine="642" w:firstLineChars="200"/>
        <w:outlineLvl w:val="0"/>
        <w:rPr>
          <w:rFonts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（1）数量指标：完成本镇2019年入伍义务兵奖励。</w:t>
      </w:r>
    </w:p>
    <w:p>
      <w:pPr>
        <w:pStyle w:val="2"/>
        <w:rPr>
          <w:rFonts w:eastAsia="仿宋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（2）质量指标：待遇标准的落实合格率100%。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（3）时效指标：2020年12月1日前完成支付。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（4）成本指标：</w:t>
      </w:r>
      <w:r>
        <w:rPr>
          <w:rFonts w:hint="eastAsia" w:ascii="仿宋" w:hAnsi="仿宋" w:eastAsia="仿宋" w:cs="仿宋"/>
          <w:kern w:val="0"/>
          <w:szCs w:val="32"/>
        </w:rPr>
        <w:t>按照县退役军人事务局的标准支付</w:t>
      </w:r>
      <w:r>
        <w:rPr>
          <w:rFonts w:hint="eastAsia" w:ascii="仿宋" w:hAnsi="仿宋" w:eastAsia="仿宋" w:cs="仿宋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大学生入伍奖励资金项目确保了我镇拥军工作的顺利开展，调动了参军入伍的积极性，一人参军全家光荣的荣誉感。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受益群众实际满意度达100%。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Cs w:val="32"/>
        </w:rPr>
      </w:pPr>
    </w:p>
    <w:p>
      <w:pPr>
        <w:wordWrap w:val="0"/>
        <w:spacing w:line="600" w:lineRule="exact"/>
        <w:ind w:firstLine="640" w:firstLineChars="200"/>
        <w:jc w:val="center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                      大树镇人民政府</w:t>
      </w:r>
    </w:p>
    <w:p>
      <w:pPr>
        <w:wordWrap w:val="0"/>
        <w:spacing w:line="600" w:lineRule="exact"/>
        <w:ind w:firstLine="640" w:firstLineChars="200"/>
        <w:jc w:val="center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                     2021年5月 25日</w:t>
      </w:r>
    </w:p>
    <w:p>
      <w:pPr>
        <w:spacing w:line="600" w:lineRule="exact"/>
        <w:ind w:firstLine="640" w:firstLineChars="200"/>
        <w:rPr>
          <w:rFonts w:ascii="方正仿宋_GBK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37164A"/>
    <w:multiLevelType w:val="singleLevel"/>
    <w:tmpl w:val="3A37164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7A2D"/>
    <w:rsid w:val="007D7ED5"/>
    <w:rsid w:val="00A17A2D"/>
    <w:rsid w:val="00AF335B"/>
    <w:rsid w:val="0170255B"/>
    <w:rsid w:val="046D6FE9"/>
    <w:rsid w:val="0EB96550"/>
    <w:rsid w:val="150F5452"/>
    <w:rsid w:val="154D6A00"/>
    <w:rsid w:val="171A38B2"/>
    <w:rsid w:val="21E311AF"/>
    <w:rsid w:val="25B650C7"/>
    <w:rsid w:val="26B35706"/>
    <w:rsid w:val="2E22293B"/>
    <w:rsid w:val="32182D75"/>
    <w:rsid w:val="33B57287"/>
    <w:rsid w:val="35517168"/>
    <w:rsid w:val="36CF029F"/>
    <w:rsid w:val="3C2B684B"/>
    <w:rsid w:val="4DA913A0"/>
    <w:rsid w:val="4F8C5CE0"/>
    <w:rsid w:val="5D547556"/>
    <w:rsid w:val="61061B9F"/>
    <w:rsid w:val="628E43BD"/>
    <w:rsid w:val="64042B22"/>
    <w:rsid w:val="6F176337"/>
    <w:rsid w:val="73A74CE4"/>
    <w:rsid w:val="74083CD6"/>
    <w:rsid w:val="76EA3A68"/>
    <w:rsid w:val="78FD6ACB"/>
    <w:rsid w:val="7B693C32"/>
    <w:rsid w:val="DBBE82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_GBK" w:hAnsi="Times New Roman" w:eastAsia="方正小标宋_GBK" w:cs="方正小标宋_GBK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eastAsia="方正仿宋_GBK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83</Words>
  <Characters>478</Characters>
  <Lines>3</Lines>
  <Paragraphs>1</Paragraphs>
  <TotalTime>37</TotalTime>
  <ScaleCrop>false</ScaleCrop>
  <LinksUpToDate>false</LinksUpToDate>
  <CharactersWithSpaces>560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2020-12-03T22:03:00Z</dcterms:created>
  <dc:creator>Administrator.USER-20200227MU</dc:creator>
  <cp:lastModifiedBy>guest</cp:lastModifiedBy>
  <cp:lastPrinted>2020-12-03T22:39:00Z</cp:lastPrinted>
  <dcterms:modified xsi:type="dcterms:W3CDTF">2023-08-23T14:38:45Z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F4B035601A9E4E5CA30DA3EAD63DD880</vt:lpwstr>
  </property>
</Properties>
</file>