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2021年煤矿转产扶持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项目支出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right="320" w:firstLine="640" w:firstLineChars="200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2021年煤矿</w:t>
      </w:r>
      <w:r>
        <w:rPr>
          <w:rFonts w:hint="eastAsia" w:ascii="方正仿宋_GBK" w:hAnsi="方正仿宋_GBK" w:cs="方正仿宋_GBK"/>
          <w:szCs w:val="32"/>
        </w:rPr>
        <w:t>转产扶持资金的通知》</w:t>
      </w:r>
      <w:r>
        <w:rPr>
          <w:rFonts w:hint="eastAsia" w:ascii="方正仿宋_GBK" w:hAnsi="方正仿宋_GBK" w:cs="方正仿宋_GBK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Cs w:val="32"/>
        </w:rPr>
        <w:t>奉节财建〔2021〕12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号</w:t>
      </w:r>
      <w:r>
        <w:rPr>
          <w:rFonts w:hint="eastAsia" w:ascii="方正仿宋_GBK" w:hAnsi="方正仿宋_GBK" w:cs="方正仿宋_GBK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Cs w:val="32"/>
        </w:rPr>
        <w:t>，在下达资金预算时同步下达了绩效目标。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1.项目资金到位情况，该项目资金总额共计115</w:t>
      </w:r>
      <w:r>
        <w:rPr>
          <w:rFonts w:hint="eastAsia" w:ascii="方正仿宋_GBK" w:hAnsi="方正仿宋_GBK" w:cs="方正仿宋_GBK"/>
          <w:szCs w:val="32"/>
          <w:lang w:eastAsia="zh-CN"/>
        </w:rPr>
        <w:t>万</w:t>
      </w:r>
      <w:r>
        <w:rPr>
          <w:rFonts w:hint="eastAsia" w:ascii="方正仿宋_GBK" w:hAnsi="方正仿宋_GBK" w:cs="方正仿宋_GBK"/>
          <w:szCs w:val="32"/>
        </w:rPr>
        <w:t>元全额到位，资金到位率100%。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2.项目资金执行情况，该项目资金总额115</w:t>
      </w:r>
      <w:r>
        <w:rPr>
          <w:rFonts w:hint="eastAsia" w:ascii="方正仿宋_GBK" w:hAnsi="方正仿宋_GBK" w:cs="方正仿宋_GBK"/>
          <w:szCs w:val="32"/>
          <w:lang w:eastAsia="zh-CN"/>
        </w:rPr>
        <w:t>万</w:t>
      </w:r>
      <w:r>
        <w:rPr>
          <w:rFonts w:hint="eastAsia" w:ascii="方正仿宋_GBK" w:hAnsi="方正仿宋_GBK" w:cs="方正仿宋_GBK"/>
          <w:szCs w:val="32"/>
        </w:rPr>
        <w:t>元已全部用于项目建设，执行率100%。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项目资金管理情况，在项目资金管理上强化责任意识，建立健全管理制度，落实配套资，成立专门小组负责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（二）总体绩效目标完成情况分析。2021年10月前完成CG-H6散货船建成下水，建造完工以后，可提供稳定就业岗位10个，实现产业发展可持续发展，预计每年货运周转量7万余吨，年营业收入5000000.00元。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建造船舶船长109.98米，船宽16.26米，船深6.2米。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（2）质量指标。达到优良标准，保修期1年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（4）成本指标。材料、设备费等不低于889万元</w:t>
      </w:r>
      <w:r>
        <w:rPr>
          <w:rFonts w:hint="eastAsia" w:ascii="方正仿宋_GBK" w:hAnsi="方正仿宋_GBK" w:cs="方正仿宋_GBK"/>
          <w:szCs w:val="32"/>
          <w:lang w:eastAsia="zh-CN"/>
        </w:rPr>
        <w:t>，设计、加工费等不低于451万元。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（1）经济效益。预计每年货运周转量7万余吨，年营业收入5000000.00元。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（2）社会效益。船舶下水运行后，可提供船长、船员、水手等就业岗位。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扶持传统产业企业转型满意度达到95%以上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</w:t>
      </w:r>
      <w:r>
        <w:rPr>
          <w:rFonts w:hint="eastAsia" w:ascii="仿宋_GB2312" w:hAnsi="仿宋_GB2312" w:eastAsia="仿宋_GB2312" w:cs="仿宋_GB2312"/>
          <w:szCs w:val="32"/>
        </w:rPr>
        <w:t>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没有偏离绩效目标。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spacing w:line="600" w:lineRule="exact"/>
        <w:ind w:firstLine="640" w:firstLineChars="200"/>
        <w:jc w:val="righ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   奉节县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大树镇</w:t>
      </w:r>
      <w:r>
        <w:rPr>
          <w:rFonts w:hint="eastAsia" w:ascii="方正仿宋_GBK" w:hAnsi="方正仿宋_GBK" w:cs="方正仿宋_GBK"/>
          <w:szCs w:val="32"/>
        </w:rPr>
        <w:t>人民政府</w:t>
      </w:r>
    </w:p>
    <w:p>
      <w:pPr>
        <w:pStyle w:val="3"/>
        <w:spacing w:line="600" w:lineRule="exact"/>
        <w:jc w:val="right"/>
      </w:pPr>
      <w:r>
        <w:rPr>
          <w:rFonts w:hint="eastAsia" w:ascii="方正仿宋_GBK" w:hAnsi="方正仿宋_GBK" w:cs="方正仿宋_GBK"/>
          <w:szCs w:val="32"/>
        </w:rPr>
        <w:t xml:space="preserve">                       </w:t>
      </w:r>
      <w:r>
        <w:rPr>
          <w:rFonts w:hint="eastAsia" w:ascii="方正仿宋_GBK" w:hAnsi="方正仿宋_GBK" w:eastAsia="方正仿宋_GBK" w:cs="方正仿宋_GBK"/>
          <w:szCs w:val="32"/>
        </w:rPr>
        <w:t xml:space="preserve"> 202</w:t>
      </w:r>
      <w:r>
        <w:rPr>
          <w:rFonts w:hint="eastAsia" w:ascii="方正仿宋_GBK" w:hAnsi="方正仿宋_GBK" w:cs="方正仿宋_GBK"/>
          <w:szCs w:val="32"/>
        </w:rPr>
        <w:t>2</w:t>
      </w:r>
      <w:r>
        <w:rPr>
          <w:rFonts w:hint="eastAsia" w:ascii="方正仿宋_GBK" w:hAnsi="方正仿宋_GBK" w:eastAsia="方正仿宋_GBK" w:cs="方正仿宋_GBK"/>
          <w:szCs w:val="32"/>
        </w:rPr>
        <w:t>年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Cs w:val="32"/>
        </w:rPr>
        <w:t>月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29</w:t>
      </w:r>
      <w:r>
        <w:rPr>
          <w:rFonts w:hint="eastAsia" w:ascii="方正仿宋_GBK" w:hAnsi="方正仿宋_GBK" w:eastAsia="方正仿宋_GBK" w:cs="方正仿宋_GBK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1N2MwODdmNTc5ZmNhN2U3ZTAxM2EwMDhlYTMyMzEifQ=="/>
  </w:docVars>
  <w:rsids>
    <w:rsidRoot w:val="363C0CCE"/>
    <w:rsid w:val="0086224E"/>
    <w:rsid w:val="00E6773D"/>
    <w:rsid w:val="043E6799"/>
    <w:rsid w:val="04D616A1"/>
    <w:rsid w:val="165568D1"/>
    <w:rsid w:val="1EAA0E39"/>
    <w:rsid w:val="1F7E7451"/>
    <w:rsid w:val="20E12480"/>
    <w:rsid w:val="2AF93B4A"/>
    <w:rsid w:val="2E3368E6"/>
    <w:rsid w:val="33A330F1"/>
    <w:rsid w:val="33D11302"/>
    <w:rsid w:val="356A28DD"/>
    <w:rsid w:val="363C0CCE"/>
    <w:rsid w:val="4B145E6F"/>
    <w:rsid w:val="4B5235D7"/>
    <w:rsid w:val="4C3D5553"/>
    <w:rsid w:val="56360443"/>
    <w:rsid w:val="62E51D43"/>
    <w:rsid w:val="6635290B"/>
    <w:rsid w:val="692872A2"/>
    <w:rsid w:val="6B03586B"/>
    <w:rsid w:val="7C805459"/>
    <w:rsid w:val="7E6E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792</Characters>
  <Lines>6</Lines>
  <Paragraphs>1</Paragraphs>
  <TotalTime>54</TotalTime>
  <ScaleCrop>false</ScaleCrop>
  <LinksUpToDate>false</LinksUpToDate>
  <CharactersWithSpaces>822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2022-03-22T03:57:00Z</dcterms:created>
  <dc:creator>L</dc:creator>
  <cp:lastModifiedBy>Administrator</cp:lastModifiedBy>
  <dcterms:modified xsi:type="dcterms:W3CDTF">2022-05-31T02:48:01Z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06DFE519164F46BBA3FDCE2ED95BDA44</vt:lpwstr>
  </property>
</Properties>
</file>