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奉节县平安乡人民政府</w:t>
      </w:r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关于2022年中央和市级自然灾害救灾（冬春救助）自评报告</w:t>
      </w:r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绩效目标分解下达情况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县财政下达转移支付预算和绩效目标情况。</w:t>
      </w:r>
    </w:p>
    <w:p>
      <w:pPr>
        <w:widowControl/>
        <w:spacing w:line="600" w:lineRule="exact"/>
        <w:ind w:firstLine="640" w:firstLineChars="200"/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年，根据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奉节财建【2023】3号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文件，县财政局拨付平安乡2022年中央和市级自然灾害救灾（冬春救助）资金总额共计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万元，根据平安乡实际情况完成年初设定项目绩效目标，将资金用于该项目建设。</w:t>
      </w:r>
    </w:p>
    <w:p>
      <w:pPr>
        <w:numPr>
          <w:ilvl w:val="0"/>
          <w:numId w:val="2"/>
        </w:numPr>
        <w:spacing w:line="600" w:lineRule="exact"/>
        <w:ind w:firstLine="640" w:firstLineChars="200"/>
        <w:outlineLvl w:val="0"/>
        <w:rPr>
          <w:rFonts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部门资金安排、分解下达预算和绩效目标情况。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该项目资金总额共计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万元，已全部用于2022年中央和市级自然灾害救灾（冬春救助）补助资金，根据项目资金使用方向，分解下达目标要求，效绩目标如下：</w:t>
      </w:r>
    </w:p>
    <w:tbl>
      <w:tblPr>
        <w:tblW w:w="939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65"/>
        <w:gridCol w:w="7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绩效指标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一级指标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年度指标值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实际完成值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未完成原因及拟采取的措施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按受灾农户受灾情况进行补助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300-1000元/人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300-1000元/人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救助人数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188人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188人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补助覆盖率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发放准确率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资金在规定时间下达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按受灾农户受灾情况进行补助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300-1000元/人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300-1000元/人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效益指标（30分）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经济效益指标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化解受灾农户生活压力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关系关注受灾弱势群体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促进社会治安稳定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生态效益指标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社会治安稳定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满意度指标（10分）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服务对象满意度指标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受灾家庭对党委政府满意度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pStyle w:val="2"/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rPr>
          <w:rFonts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该项目资金总额共计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万元全额到位，全部调入平安乡应急办，资金到位率100%。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2.项目资金执行情况分析。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该项目资金总额共计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万元已全部用于项目建设，执行率100%。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3.项目资金管理情况分析。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在资金管理上强化责任意识，建立健全管理制度，落实配套资，乡应急办成立专门小组负责该项目的资金管理，定期调度资金拨付情况，提高预算执行效率和资金使用效益，确保财政资金使用安全。</w:t>
      </w:r>
    </w:p>
    <w:p>
      <w:pPr>
        <w:spacing w:line="600" w:lineRule="exact"/>
        <w:ind w:firstLine="640" w:firstLineChars="200"/>
        <w:outlineLvl w:val="0"/>
        <w:rPr>
          <w:rFonts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年度平安乡严格按照县级标准，按照规定进行该项目建设，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总体效绩目标完成情况整体较好，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年度总体目标：对平安乡2022年中央和市级自然灾害救灾（冬春救助）资金。该项目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已达到总体效绩目标。</w:t>
      </w:r>
    </w:p>
    <w:p>
      <w:pPr>
        <w:spacing w:line="600" w:lineRule="exact"/>
        <w:ind w:firstLine="640" w:firstLineChars="200"/>
        <w:outlineLvl w:val="0"/>
        <w:rPr>
          <w:rFonts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pStyle w:val="2"/>
        <w:spacing w:line="600" w:lineRule="exact"/>
        <w:ind w:firstLine="640" w:firstLineChars="200"/>
        <w:rPr>
          <w:rFonts w:hAnsi="方正仿宋_GBK" w:cs="方正仿宋_GBK"/>
          <w:color w:val="auto"/>
          <w:kern w:val="2"/>
          <w:sz w:val="32"/>
          <w:szCs w:val="32"/>
        </w:rPr>
      </w:pPr>
      <w:r>
        <w:rPr>
          <w:rFonts w:hint="eastAsia" w:hAnsi="方正仿宋_GBK" w:cs="方正仿宋_GBK"/>
          <w:sz w:val="32"/>
          <w:szCs w:val="32"/>
        </w:rPr>
        <w:t>对平安乡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2022年中央和市级自然灾害救灾（冬春救助）</w:t>
      </w:r>
      <w:r>
        <w:rPr>
          <w:rFonts w:hint="eastAsia" w:hAnsi="方正仿宋_GBK" w:cs="方正仿宋_GBK"/>
          <w:sz w:val="32"/>
          <w:szCs w:val="32"/>
        </w:rPr>
        <w:t>资金，补助人数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188</w:t>
      </w:r>
      <w:r>
        <w:rPr>
          <w:rFonts w:hint="eastAsia" w:hAnsi="方正仿宋_GBK" w:cs="方正仿宋_GBK"/>
          <w:sz w:val="32"/>
          <w:szCs w:val="32"/>
        </w:rPr>
        <w:t>人，按照受灾农户受灾情况进行补助发放。</w:t>
      </w:r>
      <w:r>
        <w:rPr>
          <w:rFonts w:hint="eastAsia" w:hAnsi="方正仿宋_GBK" w:cs="方正仿宋_GBK"/>
          <w:color w:val="auto"/>
          <w:kern w:val="2"/>
          <w:sz w:val="32"/>
          <w:szCs w:val="32"/>
        </w:rPr>
        <w:t>均已完成年初指标值。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</w:p>
    <w:p>
      <w:pPr>
        <w:pStyle w:val="2"/>
        <w:spacing w:line="60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补助率达到100%，</w:t>
      </w:r>
      <w:r>
        <w:rPr>
          <w:rFonts w:hint="eastAsia" w:hAnsi="方正仿宋_GBK" w:cs="方正仿宋_GBK"/>
          <w:sz w:val="32"/>
          <w:szCs w:val="32"/>
        </w:rPr>
        <w:t>对平安乡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2022年中央和市级自然灾害救灾（冬春救助）资金</w:t>
      </w:r>
      <w:r>
        <w:rPr>
          <w:rFonts w:hint="eastAsia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（3）成本指标。</w:t>
      </w:r>
    </w:p>
    <w:p>
      <w:pPr>
        <w:pStyle w:val="2"/>
        <w:spacing w:line="600" w:lineRule="exact"/>
        <w:ind w:firstLine="640" w:firstLineChars="200"/>
        <w:rPr>
          <w:sz w:val="32"/>
          <w:szCs w:val="32"/>
        </w:rPr>
      </w:pPr>
      <w:r>
        <w:rPr>
          <w:rFonts w:hint="eastAsia" w:hAnsi="方正仿宋_GBK" w:cs="方正仿宋_GBK"/>
          <w:sz w:val="32"/>
          <w:szCs w:val="32"/>
        </w:rPr>
        <w:t>对平安乡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2022年中央和市级自然灾害救灾（冬春救助）资金</w:t>
      </w:r>
      <w:r>
        <w:rPr>
          <w:rFonts w:hint="eastAsia"/>
          <w:sz w:val="32"/>
          <w:szCs w:val="32"/>
        </w:rPr>
        <w:t>，</w:t>
      </w:r>
      <w:r>
        <w:rPr>
          <w:rFonts w:hint="eastAsia" w:hAnsi="方正仿宋_GBK" w:cs="方正仿宋_GBK"/>
          <w:sz w:val="32"/>
          <w:szCs w:val="32"/>
        </w:rPr>
        <w:t>按照受灾农户受灾情况进行补助发放，补助标准300-1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0</w:t>
      </w:r>
      <w:r>
        <w:rPr>
          <w:rFonts w:hint="eastAsia" w:hAnsi="方正仿宋_GBK" w:cs="方正仿宋_GBK"/>
          <w:sz w:val="32"/>
          <w:szCs w:val="32"/>
        </w:rPr>
        <w:t>00元/人/年，共</w:t>
      </w:r>
      <w:r>
        <w:rPr>
          <w:rFonts w:hint="eastAsia" w:hAnsi="方正仿宋_GBK" w:cs="方正仿宋_GBK"/>
          <w:sz w:val="32"/>
          <w:szCs w:val="32"/>
          <w:lang w:val="en-US" w:eastAsia="zh-CN"/>
        </w:rPr>
        <w:t>8</w:t>
      </w:r>
      <w:r>
        <w:rPr>
          <w:rFonts w:hint="eastAsia" w:hAnsi="方正仿宋_GBK" w:cs="方正仿宋_GBK"/>
          <w:sz w:val="32"/>
          <w:szCs w:val="32"/>
        </w:rPr>
        <w:t>万元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（1）社会效益。</w:t>
      </w:r>
    </w:p>
    <w:p>
      <w:pPr>
        <w:pStyle w:val="2"/>
        <w:spacing w:line="600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年初设定目标为提升群众满意度。该指标均已完成年初指标值。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pStyle w:val="2"/>
        <w:spacing w:line="600" w:lineRule="exact"/>
        <w:ind w:firstLine="640" w:firstLineChars="200"/>
        <w:rPr>
          <w:sz w:val="32"/>
          <w:szCs w:val="32"/>
        </w:rPr>
      </w:pPr>
      <w:r>
        <w:rPr>
          <w:rFonts w:hint="eastAsia" w:hAnsi="方正仿宋_GBK" w:cs="方正仿宋_GBK"/>
          <w:sz w:val="32"/>
          <w:szCs w:val="32"/>
        </w:rPr>
        <w:t>平安乡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2022年中央和市级自然灾害救灾（冬春救助）资金</w:t>
      </w:r>
      <w:r>
        <w:rPr>
          <w:rFonts w:hint="eastAsia" w:hAnsi="方正仿宋_GBK" w:cs="方正仿宋_GBK"/>
          <w:sz w:val="32"/>
          <w:szCs w:val="32"/>
        </w:rPr>
        <w:t>发放</w:t>
      </w:r>
      <w:r>
        <w:rPr>
          <w:rFonts w:hint="eastAsia"/>
          <w:sz w:val="32"/>
          <w:szCs w:val="32"/>
        </w:rPr>
        <w:t>群众满意度年初设定目标为≥95%，实际完成值为100%。已完成年初设置目标值。</w:t>
      </w:r>
    </w:p>
    <w:p>
      <w:pPr>
        <w:pStyle w:val="2"/>
        <w:spacing w:line="600" w:lineRule="exact"/>
        <w:ind w:firstLine="640" w:firstLineChars="200"/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无偏离绩效目标现象。</w:t>
      </w:r>
    </w:p>
    <w:p>
      <w:pPr>
        <w:pStyle w:val="2"/>
        <w:numPr>
          <w:ilvl w:val="0"/>
          <w:numId w:val="3"/>
        </w:num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spacing w:line="600" w:lineRule="exact"/>
        <w:ind w:firstLine="640" w:firstLineChars="200"/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平安乡高度重视绩效自评结果的应用工作，积极探索并逐步建立一套有效机制，稳步提高绩效意识和财政资金使用效率。同时，项目资金使用情况及时在乡村两级进行公开，广泛接受群众监督，提高财政资金使用透明度。</w:t>
      </w:r>
    </w:p>
    <w:p>
      <w:pPr>
        <w:pStyle w:val="2"/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此项目中无其他需要说明的问题。</w:t>
      </w:r>
    </w:p>
    <w:p>
      <w:pPr>
        <w:pStyle w:val="2"/>
        <w:spacing w:line="600" w:lineRule="exact"/>
        <w:rPr>
          <w:rFonts w:hAnsi="方正仿宋_GBK" w:cs="方正仿宋_GBK"/>
          <w:sz w:val="32"/>
          <w:szCs w:val="32"/>
        </w:rPr>
      </w:pPr>
    </w:p>
    <w:p/>
    <w:p>
      <w:pPr>
        <w:spacing w:line="600" w:lineRule="exact"/>
        <w:ind w:firstLine="640" w:firstLineChars="200"/>
        <w:jc w:val="righ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奉节县平安乡人民政府</w:t>
      </w:r>
    </w:p>
    <w:p>
      <w:pPr>
        <w:spacing w:line="600" w:lineRule="exact"/>
        <w:ind w:firstLine="640" w:firstLineChars="200"/>
        <w:jc w:val="righ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</w:rPr>
        <w:t>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号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rPr>
          <w:rFonts w:ascii="方正楷体_GBK" w:hAnsi="方正楷体_GBK" w:eastAsia="方正楷体_GBK" w:cs="方正楷体_GBK"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382B54"/>
    <w:multiLevelType w:val="singleLevel"/>
    <w:tmpl w:val="B7382B5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64BCCA0"/>
    <w:multiLevelType w:val="singleLevel"/>
    <w:tmpl w:val="064BCCA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4970E1A"/>
    <w:multiLevelType w:val="singleLevel"/>
    <w:tmpl w:val="74970E1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5ZDNiMThiY2FhMGUzYWUyYjhlYTViNWMyYjBhOTMifQ=="/>
  </w:docVars>
  <w:rsids>
    <w:rsidRoot w:val="39D06DAD"/>
    <w:rsid w:val="00430B58"/>
    <w:rsid w:val="007970ED"/>
    <w:rsid w:val="00C355D8"/>
    <w:rsid w:val="00F07BBB"/>
    <w:rsid w:val="01334972"/>
    <w:rsid w:val="01434FFC"/>
    <w:rsid w:val="019903B6"/>
    <w:rsid w:val="03295D14"/>
    <w:rsid w:val="046A7162"/>
    <w:rsid w:val="04903689"/>
    <w:rsid w:val="04EB1832"/>
    <w:rsid w:val="0545310B"/>
    <w:rsid w:val="05C87A30"/>
    <w:rsid w:val="07526B95"/>
    <w:rsid w:val="07557CE4"/>
    <w:rsid w:val="076719B9"/>
    <w:rsid w:val="078248B2"/>
    <w:rsid w:val="07C868F7"/>
    <w:rsid w:val="0A35453E"/>
    <w:rsid w:val="0A7F1121"/>
    <w:rsid w:val="0B5F43E4"/>
    <w:rsid w:val="0B7E6256"/>
    <w:rsid w:val="0D04188F"/>
    <w:rsid w:val="0D1A77C5"/>
    <w:rsid w:val="0D7B6EE1"/>
    <w:rsid w:val="0E9A54DB"/>
    <w:rsid w:val="0FD02192"/>
    <w:rsid w:val="0FEC0F96"/>
    <w:rsid w:val="10154503"/>
    <w:rsid w:val="10E27D84"/>
    <w:rsid w:val="123D001B"/>
    <w:rsid w:val="12B83A9C"/>
    <w:rsid w:val="13CB78C6"/>
    <w:rsid w:val="16126BA8"/>
    <w:rsid w:val="16485DCE"/>
    <w:rsid w:val="164B370B"/>
    <w:rsid w:val="17CE0ED7"/>
    <w:rsid w:val="19E80958"/>
    <w:rsid w:val="1A4E5B7D"/>
    <w:rsid w:val="1AE23AD3"/>
    <w:rsid w:val="1B5D3F8F"/>
    <w:rsid w:val="1BBD561D"/>
    <w:rsid w:val="1C73172E"/>
    <w:rsid w:val="1CF26288"/>
    <w:rsid w:val="1D6A0537"/>
    <w:rsid w:val="1E8C279A"/>
    <w:rsid w:val="1EB41315"/>
    <w:rsid w:val="1FE00E35"/>
    <w:rsid w:val="2025464D"/>
    <w:rsid w:val="24A62303"/>
    <w:rsid w:val="25267E77"/>
    <w:rsid w:val="253A1DA9"/>
    <w:rsid w:val="259374ED"/>
    <w:rsid w:val="25D6599C"/>
    <w:rsid w:val="27701762"/>
    <w:rsid w:val="27CB77CE"/>
    <w:rsid w:val="27EC7E8E"/>
    <w:rsid w:val="282215C2"/>
    <w:rsid w:val="28FA474D"/>
    <w:rsid w:val="29CF494D"/>
    <w:rsid w:val="2A0279E2"/>
    <w:rsid w:val="2A9423B1"/>
    <w:rsid w:val="2D954DEF"/>
    <w:rsid w:val="2DF720A0"/>
    <w:rsid w:val="306C4A20"/>
    <w:rsid w:val="30AA6B74"/>
    <w:rsid w:val="32121EA9"/>
    <w:rsid w:val="33255B9F"/>
    <w:rsid w:val="334C30ED"/>
    <w:rsid w:val="34AF7C31"/>
    <w:rsid w:val="35B85980"/>
    <w:rsid w:val="3622753A"/>
    <w:rsid w:val="36AD2F60"/>
    <w:rsid w:val="36E2067C"/>
    <w:rsid w:val="378925B8"/>
    <w:rsid w:val="37BD1FF2"/>
    <w:rsid w:val="39D06DAD"/>
    <w:rsid w:val="3ABB7AA3"/>
    <w:rsid w:val="3AF06F6B"/>
    <w:rsid w:val="3B803815"/>
    <w:rsid w:val="3EE123D2"/>
    <w:rsid w:val="41610ECE"/>
    <w:rsid w:val="42675474"/>
    <w:rsid w:val="45546049"/>
    <w:rsid w:val="476E20D0"/>
    <w:rsid w:val="47CD220E"/>
    <w:rsid w:val="490B7D6F"/>
    <w:rsid w:val="49CB1A78"/>
    <w:rsid w:val="4A473DBE"/>
    <w:rsid w:val="4ADC019B"/>
    <w:rsid w:val="4CE542FA"/>
    <w:rsid w:val="4DB32E66"/>
    <w:rsid w:val="4DC50742"/>
    <w:rsid w:val="4E6A2727"/>
    <w:rsid w:val="4EE61B9C"/>
    <w:rsid w:val="514A7427"/>
    <w:rsid w:val="526E5DFA"/>
    <w:rsid w:val="5428486B"/>
    <w:rsid w:val="54D44DC8"/>
    <w:rsid w:val="578E364E"/>
    <w:rsid w:val="58035538"/>
    <w:rsid w:val="58ED49E8"/>
    <w:rsid w:val="5A266DC2"/>
    <w:rsid w:val="5A354D73"/>
    <w:rsid w:val="5CCC50EE"/>
    <w:rsid w:val="5DE56E6B"/>
    <w:rsid w:val="5F751B3B"/>
    <w:rsid w:val="62CA3B29"/>
    <w:rsid w:val="65275506"/>
    <w:rsid w:val="65EA4D7B"/>
    <w:rsid w:val="67891E33"/>
    <w:rsid w:val="6981203F"/>
    <w:rsid w:val="6A2B613E"/>
    <w:rsid w:val="6A921E55"/>
    <w:rsid w:val="6DC90837"/>
    <w:rsid w:val="6E721997"/>
    <w:rsid w:val="6EB422F8"/>
    <w:rsid w:val="70A01028"/>
    <w:rsid w:val="73A0698E"/>
    <w:rsid w:val="74336EC7"/>
    <w:rsid w:val="74D3120F"/>
    <w:rsid w:val="74F018AF"/>
    <w:rsid w:val="75AA137D"/>
    <w:rsid w:val="7784127D"/>
    <w:rsid w:val="7A2B45DB"/>
    <w:rsid w:val="7A3E0F71"/>
    <w:rsid w:val="7B966D19"/>
    <w:rsid w:val="7CD929D9"/>
    <w:rsid w:val="7D2821D7"/>
    <w:rsid w:val="7D4E6E8B"/>
    <w:rsid w:val="7EF92A33"/>
    <w:rsid w:val="7F317870"/>
    <w:rsid w:val="7FD0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261</Words>
  <Characters>1489</Characters>
  <Lines>12</Lines>
  <Paragraphs>3</Paragraphs>
  <TotalTime>49</TotalTime>
  <ScaleCrop>false</ScaleCrop>
  <LinksUpToDate>false</LinksUpToDate>
  <CharactersWithSpaces>1747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2021-03-24T01:44:00Z</dcterms:created>
  <dc:creator>L</dc:creator>
  <cp:lastModifiedBy>WPS_1656482960</cp:lastModifiedBy>
  <dcterms:modified xsi:type="dcterms:W3CDTF">2024-01-26T03:12:18Z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04FE386E072541209F68478C665ED69A_13</vt:lpwstr>
  </property>
  <property fmtid="{D5CDD505-2E9C-101B-9397-08002B2CF9AE}" pid="4" name="KSOSaveFontToCloudKey">
    <vt:lpwstr>0_btnclosed</vt:lpwstr>
  </property>
</Properties>
</file>