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3A9DE8B">
      <w:pPr>
        <w:tabs>
          <w:tab w:val="left" w:pos="2552"/>
          <w:tab w:val="left" w:pos="6096"/>
        </w:tabs>
        <w:snapToGrid w:val="0"/>
        <w:spacing w:line="540" w:lineRule="exact"/>
        <w:rPr>
          <w:rFonts w:ascii="仿宋_GB2312" w:eastAsia="仿宋_GB2312"/>
          <w:color w:val="000000" w:themeColor="text1"/>
          <w:kern w:val="0"/>
          <w14:textFill>
            <w14:solidFill>
              <w14:schemeClr w14:val="tx1"/>
            </w14:solidFill>
          </w14:textFill>
        </w:rPr>
      </w:pPr>
    </w:p>
    <w:p w14:paraId="3FDA3718">
      <w:pPr>
        <w:tabs>
          <w:tab w:val="left" w:pos="2552"/>
          <w:tab w:val="left" w:pos="6096"/>
        </w:tabs>
        <w:snapToGrid w:val="0"/>
        <w:spacing w:line="540" w:lineRule="exact"/>
        <w:rPr>
          <w:rFonts w:ascii="仿宋_GB2312" w:eastAsia="仿宋_GB2312"/>
          <w:color w:val="000000" w:themeColor="text1"/>
          <w:kern w:val="0"/>
          <w14:textFill>
            <w14:solidFill>
              <w14:schemeClr w14:val="tx1"/>
            </w14:solidFill>
          </w14:textFill>
        </w:rPr>
      </w:pPr>
    </w:p>
    <w:p w14:paraId="352C3E73">
      <w:pPr>
        <w:snapToGrid w:val="0"/>
        <w:spacing w:line="540" w:lineRule="exact"/>
        <w:jc w:val="center"/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  <w:t>奉节县青龙镇人民政府</w:t>
      </w:r>
    </w:p>
    <w:p w14:paraId="016777BB">
      <w:pPr>
        <w:snapToGrid w:val="0"/>
        <w:spacing w:line="540" w:lineRule="exact"/>
        <w:jc w:val="center"/>
        <w:rPr>
          <w:rFonts w:hint="eastAsia" w:ascii="方正小标宋简体" w:eastAsia="方正小标宋简体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  <w:t>关于废止行政规范性文件的通知</w:t>
      </w:r>
    </w:p>
    <w:p w14:paraId="7AD2023A">
      <w:pPr>
        <w:jc w:val="center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青龙府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发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〔20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26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〕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25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号</w:t>
      </w:r>
    </w:p>
    <w:p w14:paraId="535F5B06">
      <w:pPr>
        <w:spacing w:line="600" w:lineRule="exact"/>
        <w:rPr>
          <w:rFonts w:ascii="方正仿宋_GBK" w:eastAsia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 w14:paraId="5E9E0E1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机关各科室，各村（社区）：</w:t>
      </w:r>
    </w:p>
    <w:p w14:paraId="35EC186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根据《重庆市行政规范性文件管理办法》（重庆市人民政府令第329号）规定，经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镇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党委会研究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决定对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《关于印发〈青龙镇农村饮水安全管护办法〉的通知》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（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青龙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府发〔2026〕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17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号）文件予以废止。</w:t>
      </w:r>
    </w:p>
    <w:p w14:paraId="5E612CF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本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通知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自公布之日起施行。</w:t>
      </w:r>
    </w:p>
    <w:p w14:paraId="23B61B3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 xml:space="preserve">  </w:t>
      </w:r>
    </w:p>
    <w:p w14:paraId="3D7B118E">
      <w:pPr>
        <w:ind w:firstLine="4800" w:firstLineChars="1500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奉节县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青龙镇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人民政府</w:t>
      </w:r>
    </w:p>
    <w:p w14:paraId="5A36A1E1">
      <w:pPr>
        <w:ind w:firstLine="5120" w:firstLineChars="1600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202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年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7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月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29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日</w:t>
      </w:r>
    </w:p>
    <w:p w14:paraId="6310826E">
      <w:pPr>
        <w:tabs>
          <w:tab w:val="left" w:pos="3070"/>
        </w:tabs>
        <w:spacing w:line="600" w:lineRule="exact"/>
        <w:ind w:firstLine="640" w:firstLineChars="200"/>
        <w:jc w:val="left"/>
        <w:rPr>
          <w:rFonts w:hint="eastAsia" w:ascii="方正仿宋_GBK" w:eastAsia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方正仿宋_GBK" w:eastAsia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（此件公开发布）</w:t>
      </w:r>
    </w:p>
    <w:p w14:paraId="4DAD25F2">
      <w:pPr>
        <w:shd w:val="clear" w:color="auto" w:fill="FFFFFF"/>
        <w:adjustRightInd w:val="0"/>
        <w:snapToGrid w:val="0"/>
        <w:spacing w:line="600" w:lineRule="exact"/>
        <w:rPr>
          <w:rFonts w:ascii="方正仿宋_GBK" w:hAnsi="宋体" w:eastAsia="方正仿宋_GBK"/>
          <w:color w:val="000000"/>
          <w:kern w:val="0"/>
          <w:sz w:val="32"/>
          <w:szCs w:val="32"/>
        </w:rPr>
      </w:pPr>
    </w:p>
    <w:p w14:paraId="47AF1CF7">
      <w:pPr>
        <w:spacing w:line="540" w:lineRule="exact"/>
        <w:rPr>
          <w:rFonts w:hint="eastAsia" w:ascii="方正黑体_GBK" w:hAnsi="方正黑体_GBK" w:eastAsia="方正黑体_GBK" w:cs="方正黑体_GBK"/>
          <w:sz w:val="32"/>
          <w:szCs w:val="32"/>
        </w:rPr>
      </w:pPr>
    </w:p>
    <w:p w14:paraId="1AEB936C">
      <w:pPr>
        <w:shd w:val="clear" w:color="auto" w:fill="FFFFFF"/>
        <w:adjustRightInd w:val="0"/>
        <w:snapToGrid w:val="0"/>
        <w:spacing w:line="600" w:lineRule="exact"/>
        <w:rPr>
          <w:rFonts w:ascii="方正仿宋_GBK" w:hAnsi="宋体" w:eastAsia="方正仿宋_GBK"/>
          <w:color w:val="000000"/>
          <w:kern w:val="0"/>
          <w:sz w:val="32"/>
          <w:szCs w:val="32"/>
        </w:rPr>
      </w:pPr>
      <w:bookmarkStart w:id="0" w:name="_GoBack"/>
      <w:bookmarkEnd w:id="0"/>
    </w:p>
    <w:sectPr>
      <w:headerReference r:id="rId3" w:type="default"/>
      <w:footerReference r:id="rId4" w:type="default"/>
      <w:pgSz w:w="11906" w:h="16838"/>
      <w:pgMar w:top="1962" w:right="1474" w:bottom="1848" w:left="1588" w:header="851" w:footer="992" w:gutter="0"/>
      <w:pgNumType w:fmt="numberInDash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EFF" w:usb1="C000785B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Times New Roman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altName w:val="方正仿宋_GBK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C3689E7">
    <w:pPr>
      <w:pStyle w:val="8"/>
      <w:ind w:left="4788" w:leftChars="2280" w:firstLine="6400" w:firstLineChars="2000"/>
      <w:rPr>
        <w:rFonts w:eastAsia="仿宋"/>
        <w:sz w:val="32"/>
        <w:szCs w:val="48"/>
      </w:rPr>
    </w:pPr>
    <w:r>
      <w:rPr>
        <w:sz w:val="32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8" name="文本框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55D839A">
                          <w:pPr>
                            <w:pStyle w:val="7"/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eastAsia="宋体" w:cs="宋体"/>
                              <w:sz w:val="28"/>
                              <w:szCs w:val="28"/>
                            </w:rPr>
                            <w:t>- 1 -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1312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55D839A">
                    <w:pPr>
                      <w:pStyle w:val="7"/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宋体" w:hAnsi="宋体" w:eastAsia="宋体" w:cs="宋体"/>
                        <w:sz w:val="28"/>
                        <w:szCs w:val="28"/>
                      </w:rPr>
                      <w:t>- 1 -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rFonts w:hint="eastAsia" w:eastAsia="仿宋"/>
        <w:sz w:val="32"/>
        <w:szCs w:val="48"/>
      </w:rPr>
      <w:t xml:space="preserve">  </w:t>
    </w:r>
  </w:p>
  <w:p w14:paraId="1BF538B8">
    <w:pPr>
      <w:pStyle w:val="8"/>
      <w:wordWrap w:val="0"/>
      <w:ind w:left="3786" w:leftChars="1803" w:firstLine="7398" w:firstLineChars="2312"/>
      <w:jc w:val="right"/>
      <w:rPr>
        <w:rFonts w:ascii="宋体" w:hAnsi="宋体" w:eastAsia="宋体" w:cs="宋体"/>
        <w:b/>
        <w:bCs/>
        <w:color w:val="005192"/>
        <w:sz w:val="28"/>
        <w:szCs w:val="44"/>
      </w:rPr>
    </w:pPr>
    <w:r>
      <w:rPr>
        <w:color w:val="FAFAFA"/>
        <w:sz w:val="32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74295</wp:posOffset>
              </wp:positionV>
              <wp:extent cx="5616575" cy="1905"/>
              <wp:effectExtent l="0" t="10795" r="3175" b="15875"/>
              <wp:wrapNone/>
              <wp:docPr id="5" name="直接连接符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616575" cy="1905"/>
                      </a:xfrm>
                      <a:prstGeom prst="line">
                        <a:avLst/>
                      </a:prstGeom>
                      <a:ln w="22225">
                        <a:solidFill>
                          <a:srgbClr val="00519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_x0000_s1026" o:spid="_x0000_s1026" o:spt="20" style="position:absolute;left:0pt;margin-left:0pt;margin-top:5.85pt;height:0.15pt;width:442.25pt;z-index:251660288;mso-width-relative:page;mso-height-relative:page;" filled="f" stroked="t" coordsize="21600,21600" o:gfxdata="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">
              <v:fill on="f" focussize="0,0"/>
              <v:stroke weight="1.75pt" color="#005192 [3204]" miterlimit="8" joinstyle="miter"/>
              <v:imagedata o:title=""/>
              <o:lock v:ext="edit" aspectratio="f"/>
            </v:line>
          </w:pict>
        </mc:Fallback>
      </mc:AlternateContent>
    </w:r>
    <w:r>
      <w:rPr>
        <w:rFonts w:hint="eastAsia"/>
        <w:color w:val="FAFAFA"/>
        <w:sz w:val="32"/>
      </w:rPr>
      <w:t xml:space="preserve"> </w:t>
    </w:r>
    <w:r>
      <w:rPr>
        <w:rFonts w:hint="eastAsia" w:ascii="宋体" w:hAnsi="宋体" w:eastAsia="宋体" w:cs="宋体"/>
        <w:b/>
        <w:bCs/>
        <w:color w:val="005192"/>
        <w:sz w:val="28"/>
        <w:szCs w:val="44"/>
        <w:lang w:eastAsia="zh-Hans"/>
      </w:rPr>
      <w:t>重庆市</w:t>
    </w:r>
    <w:r>
      <w:rPr>
        <w:rFonts w:hint="eastAsia" w:ascii="宋体" w:hAnsi="宋体" w:eastAsia="宋体" w:cs="宋体"/>
        <w:b/>
        <w:bCs/>
        <w:color w:val="005192"/>
        <w:sz w:val="28"/>
        <w:szCs w:val="44"/>
      </w:rPr>
      <w:t>奉节县</w:t>
    </w:r>
    <w:r>
      <w:rPr>
        <w:rFonts w:hint="eastAsia" w:ascii="宋体" w:hAnsi="宋体" w:eastAsia="宋体" w:cs="宋体"/>
        <w:b/>
        <w:bCs/>
        <w:color w:val="005192"/>
        <w:sz w:val="28"/>
        <w:szCs w:val="44"/>
        <w:lang w:eastAsia="zh-CN"/>
      </w:rPr>
      <w:t>青龙</w:t>
    </w:r>
    <w:r>
      <w:rPr>
        <w:rFonts w:hint="eastAsia" w:ascii="宋体" w:hAnsi="宋体" w:eastAsia="宋体" w:cs="宋体"/>
        <w:b/>
        <w:bCs/>
        <w:color w:val="005192"/>
        <w:sz w:val="28"/>
        <w:szCs w:val="44"/>
        <w:lang w:val="en-US" w:eastAsia="zh-CN"/>
      </w:rPr>
      <w:t>镇人民政府</w:t>
    </w:r>
    <w:r>
      <w:rPr>
        <w:rFonts w:hint="eastAsia" w:ascii="宋体" w:hAnsi="宋体" w:eastAsia="宋体" w:cs="宋体"/>
        <w:b/>
        <w:bCs/>
        <w:color w:val="005192"/>
        <w:sz w:val="28"/>
        <w:szCs w:val="44"/>
      </w:rPr>
      <w:t xml:space="preserve">发布     </w:t>
    </w:r>
  </w:p>
  <w:p w14:paraId="5A575EDC">
    <w:pPr>
      <w:pStyle w:val="8"/>
      <w:wordWrap w:val="0"/>
      <w:ind w:left="4788" w:leftChars="2280" w:firstLine="5622" w:firstLineChars="2000"/>
      <w:jc w:val="right"/>
      <w:rPr>
        <w:rFonts w:ascii="宋体" w:hAnsi="宋体" w:eastAsia="宋体" w:cs="宋体"/>
        <w:b/>
        <w:bCs/>
        <w:color w:val="005192"/>
        <w:sz w:val="28"/>
        <w:szCs w:val="44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A2701BD">
    <w:pPr>
      <w:pStyle w:val="8"/>
      <w:textAlignment w:val="center"/>
      <w:rPr>
        <w:rFonts w:ascii="方正仿宋_GBK" w:hAnsi="方正仿宋_GBK" w:eastAsia="方正仿宋_GBK" w:cs="方正仿宋_GBK"/>
        <w:b/>
        <w:bCs/>
        <w:color w:val="000000" w:themeColor="text1"/>
        <w:sz w:val="32"/>
        <w14:textFill>
          <w14:solidFill>
            <w14:schemeClr w14:val="tx1"/>
          </w14:solidFill>
        </w14:textFill>
      </w:rPr>
    </w:pPr>
    <w:r>
      <w:rPr>
        <w:rFonts w:hint="eastAsia" w:ascii="方正仿宋_GBK" w:hAnsi="方正仿宋_GBK" w:eastAsia="方正仿宋_GBK" w:cs="方正仿宋_GBK"/>
        <w:b/>
        <w:bCs/>
        <w:color w:val="000000" w:themeColor="text1"/>
        <w:sz w:val="32"/>
        <w14:textFill>
          <w14:solidFill>
            <w14:schemeClr w14:val="tx1"/>
          </w14:solidFill>
        </w14:textFill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690245</wp:posOffset>
              </wp:positionV>
              <wp:extent cx="5620385" cy="0"/>
              <wp:effectExtent l="0" t="12700" r="18415" b="15875"/>
              <wp:wrapNone/>
              <wp:docPr id="4" name="直接连接符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4133850" y="864870"/>
                        <a:ext cx="5620385" cy="0"/>
                      </a:xfrm>
                      <a:prstGeom prst="line">
                        <a:avLst/>
                      </a:prstGeom>
                      <a:ln w="22225">
                        <a:solidFill>
                          <a:srgbClr val="00519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_x0000_s1026" o:spid="_x0000_s1026" o:spt="20" style="position:absolute;left:0pt;margin-left:0pt;margin-top:54.35pt;height:0pt;width:442.55pt;z-index:251659264;mso-width-relative:page;mso-height-relative:page;" filled="f" stroked="t" coordsize="21600,21600" o:gfxdata="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">
              <v:fill on="f" focussize="0,0"/>
              <v:stroke weight="1.75pt" color="#005192 [3204]" miterlimit="8" joinstyle="miter"/>
              <v:imagedata o:title=""/>
              <o:lock v:ext="edit" aspectratio="f"/>
            </v:line>
          </w:pict>
        </mc:Fallback>
      </mc:AlternateContent>
    </w:r>
  </w:p>
  <w:p w14:paraId="40FCBB20">
    <w:pPr>
      <w:pStyle w:val="8"/>
      <w:textAlignment w:val="center"/>
      <w:rPr>
        <w:rFonts w:ascii="宋体" w:hAnsi="宋体" w:eastAsia="宋体" w:cs="宋体"/>
        <w:b/>
        <w:bCs/>
        <w:color w:val="005192"/>
        <w:sz w:val="32"/>
        <w:szCs w:val="32"/>
      </w:rPr>
    </w:pPr>
    <w:r>
      <w:rPr>
        <w:rFonts w:hint="eastAsia" w:ascii="宋体" w:hAnsi="宋体" w:eastAsia="宋体" w:cs="宋体"/>
        <w:b/>
        <w:bCs/>
        <w:color w:val="005192"/>
        <w:sz w:val="32"/>
      </w:rPr>
      <w:drawing>
        <wp:inline distT="0" distB="0" distL="114300" distR="114300">
          <wp:extent cx="308610" cy="308610"/>
          <wp:effectExtent l="0" t="0" r="11430" b="11430"/>
          <wp:docPr id="6" name="图片 6" descr="国徽10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图片 6" descr="国徽1024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08610" cy="3086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hint="eastAsia" w:ascii="宋体" w:hAnsi="宋体" w:eastAsia="宋体" w:cs="宋体"/>
        <w:b/>
        <w:bCs/>
        <w:color w:val="005192"/>
        <w:sz w:val="32"/>
        <w:lang w:eastAsia="zh-Hans"/>
      </w:rPr>
      <w:t>重庆市</w:t>
    </w:r>
    <w:r>
      <w:rPr>
        <w:rFonts w:hint="eastAsia" w:ascii="宋体" w:hAnsi="宋体" w:eastAsia="宋体" w:cs="宋体"/>
        <w:b/>
        <w:bCs/>
        <w:color w:val="005192"/>
        <w:sz w:val="32"/>
      </w:rPr>
      <w:t>奉节县</w:t>
    </w:r>
    <w:r>
      <w:rPr>
        <w:rFonts w:hint="eastAsia" w:ascii="宋体" w:hAnsi="宋体" w:eastAsia="宋体" w:cs="宋体"/>
        <w:b/>
        <w:bCs/>
        <w:color w:val="005192"/>
        <w:sz w:val="32"/>
        <w:lang w:val="en-US" w:eastAsia="zh-CN"/>
      </w:rPr>
      <w:t>青龙镇</w:t>
    </w:r>
    <w:r>
      <w:rPr>
        <w:rFonts w:hint="eastAsia" w:ascii="宋体" w:hAnsi="宋体" w:eastAsia="宋体" w:cs="宋体"/>
        <w:b/>
        <w:bCs/>
        <w:color w:val="005192"/>
        <w:sz w:val="32"/>
        <w:lang w:eastAsia="zh-CN"/>
      </w:rPr>
      <w:t>人民政府</w:t>
    </w:r>
    <w:r>
      <w:rPr>
        <w:rFonts w:hint="eastAsia" w:ascii="宋体" w:hAnsi="宋体" w:eastAsia="宋体" w:cs="宋体"/>
        <w:b/>
        <w:bCs/>
        <w:color w:val="005192"/>
        <w:sz w:val="32"/>
        <w:lang w:eastAsia="zh-Hans"/>
      </w:rPr>
      <w:t>政</w:t>
    </w:r>
    <w:r>
      <w:rPr>
        <w:rFonts w:hint="eastAsia" w:ascii="宋体" w:hAnsi="宋体" w:eastAsia="宋体" w:cs="宋体"/>
        <w:b/>
        <w:bCs/>
        <w:color w:val="005192"/>
        <w:sz w:val="32"/>
        <w:szCs w:val="32"/>
        <w:lang w:eastAsia="zh-Hans"/>
      </w:rPr>
      <w:t>规范性文件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FhZDc4N2FjMjA4NGE4NzI0ODM4NDlmOTk2ZjBiZTkifQ=="/>
  </w:docVars>
  <w:rsids>
    <w:rsidRoot w:val="00172A27"/>
    <w:rsid w:val="00057100"/>
    <w:rsid w:val="000F3B61"/>
    <w:rsid w:val="00120B13"/>
    <w:rsid w:val="00130D00"/>
    <w:rsid w:val="00172A27"/>
    <w:rsid w:val="001C7BF5"/>
    <w:rsid w:val="002C4BF2"/>
    <w:rsid w:val="00311E6A"/>
    <w:rsid w:val="003134DB"/>
    <w:rsid w:val="00324569"/>
    <w:rsid w:val="0049613B"/>
    <w:rsid w:val="00510F45"/>
    <w:rsid w:val="0052028B"/>
    <w:rsid w:val="00594C0B"/>
    <w:rsid w:val="00601F6A"/>
    <w:rsid w:val="006C4145"/>
    <w:rsid w:val="00771F93"/>
    <w:rsid w:val="007B7A76"/>
    <w:rsid w:val="007D2ABA"/>
    <w:rsid w:val="00803B29"/>
    <w:rsid w:val="0084707F"/>
    <w:rsid w:val="00880D6E"/>
    <w:rsid w:val="008D3502"/>
    <w:rsid w:val="00952C9C"/>
    <w:rsid w:val="00966EC4"/>
    <w:rsid w:val="009F2AA1"/>
    <w:rsid w:val="00B66A70"/>
    <w:rsid w:val="00BE5FF4"/>
    <w:rsid w:val="00BF1306"/>
    <w:rsid w:val="00C2127D"/>
    <w:rsid w:val="00C71090"/>
    <w:rsid w:val="00CB43A2"/>
    <w:rsid w:val="00D55851"/>
    <w:rsid w:val="00DE2C32"/>
    <w:rsid w:val="00E5742A"/>
    <w:rsid w:val="00E61799"/>
    <w:rsid w:val="0157725C"/>
    <w:rsid w:val="019E71BD"/>
    <w:rsid w:val="041C42DA"/>
    <w:rsid w:val="04B679C3"/>
    <w:rsid w:val="05F07036"/>
    <w:rsid w:val="06E00104"/>
    <w:rsid w:val="071F75C8"/>
    <w:rsid w:val="080F63D8"/>
    <w:rsid w:val="08716F67"/>
    <w:rsid w:val="09341458"/>
    <w:rsid w:val="098254C2"/>
    <w:rsid w:val="0A766EDE"/>
    <w:rsid w:val="0AD64BE8"/>
    <w:rsid w:val="0B0912D7"/>
    <w:rsid w:val="0E025194"/>
    <w:rsid w:val="152D2DCA"/>
    <w:rsid w:val="187168EA"/>
    <w:rsid w:val="196673CA"/>
    <w:rsid w:val="1B2F4AEE"/>
    <w:rsid w:val="1CF734C9"/>
    <w:rsid w:val="1DEC284C"/>
    <w:rsid w:val="1E6523AC"/>
    <w:rsid w:val="1F221B15"/>
    <w:rsid w:val="223930E9"/>
    <w:rsid w:val="22440422"/>
    <w:rsid w:val="22BB4BBB"/>
    <w:rsid w:val="256B7CFB"/>
    <w:rsid w:val="2AEB3417"/>
    <w:rsid w:val="2D3613F7"/>
    <w:rsid w:val="2E3575E0"/>
    <w:rsid w:val="31A15F24"/>
    <w:rsid w:val="31F64DB1"/>
    <w:rsid w:val="324A1681"/>
    <w:rsid w:val="36FB1DF0"/>
    <w:rsid w:val="395347B5"/>
    <w:rsid w:val="39A232A0"/>
    <w:rsid w:val="39E745AA"/>
    <w:rsid w:val="3B5A6BBB"/>
    <w:rsid w:val="3E355853"/>
    <w:rsid w:val="3EDA13A6"/>
    <w:rsid w:val="417B75E9"/>
    <w:rsid w:val="42F058B7"/>
    <w:rsid w:val="436109F6"/>
    <w:rsid w:val="441A38D4"/>
    <w:rsid w:val="4504239D"/>
    <w:rsid w:val="480248D9"/>
    <w:rsid w:val="4BC77339"/>
    <w:rsid w:val="4C9236C5"/>
    <w:rsid w:val="4E250A85"/>
    <w:rsid w:val="4FFD4925"/>
    <w:rsid w:val="505C172E"/>
    <w:rsid w:val="506405EA"/>
    <w:rsid w:val="52F46F0B"/>
    <w:rsid w:val="532B6A10"/>
    <w:rsid w:val="53D8014D"/>
    <w:rsid w:val="55E064E0"/>
    <w:rsid w:val="572C6D10"/>
    <w:rsid w:val="5DC34279"/>
    <w:rsid w:val="5E36526E"/>
    <w:rsid w:val="5FCD688E"/>
    <w:rsid w:val="5FF9BDAA"/>
    <w:rsid w:val="5FFE5333"/>
    <w:rsid w:val="608816D1"/>
    <w:rsid w:val="60EF4E7F"/>
    <w:rsid w:val="648B0A32"/>
    <w:rsid w:val="665233C1"/>
    <w:rsid w:val="67465B50"/>
    <w:rsid w:val="676C31FC"/>
    <w:rsid w:val="68DB550E"/>
    <w:rsid w:val="69AC0D42"/>
    <w:rsid w:val="6AD9688B"/>
    <w:rsid w:val="6D0E3F22"/>
    <w:rsid w:val="6DD65AF0"/>
    <w:rsid w:val="72764597"/>
    <w:rsid w:val="744E4660"/>
    <w:rsid w:val="746D5B0C"/>
    <w:rsid w:val="74F7B4C6"/>
    <w:rsid w:val="753355A2"/>
    <w:rsid w:val="759F1C61"/>
    <w:rsid w:val="769F2DE8"/>
    <w:rsid w:val="76FDEB7C"/>
    <w:rsid w:val="79C65162"/>
    <w:rsid w:val="7BA75723"/>
    <w:rsid w:val="7C9011D9"/>
    <w:rsid w:val="7DBDAA70"/>
    <w:rsid w:val="7DC651C5"/>
    <w:rsid w:val="7DF350ED"/>
    <w:rsid w:val="7F9DA0E8"/>
    <w:rsid w:val="7FCC2834"/>
    <w:rsid w:val="7FF6A4EF"/>
    <w:rsid w:val="92DD1CEF"/>
    <w:rsid w:val="BFDD3C63"/>
    <w:rsid w:val="EFB3482D"/>
    <w:rsid w:val="F05B4F69"/>
    <w:rsid w:val="F97D9566"/>
    <w:rsid w:val="FDFF41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4"/>
    <w:basedOn w:val="1"/>
    <w:next w:val="1"/>
    <w:unhideWhenUsed/>
    <w:qFormat/>
    <w:uiPriority w:val="0"/>
    <w:pPr>
      <w:keepNext/>
      <w:keepLines/>
      <w:spacing w:before="280" w:after="290" w:line="372" w:lineRule="auto"/>
      <w:outlineLvl w:val="3"/>
    </w:pPr>
    <w:rPr>
      <w:rFonts w:ascii="Arial" w:hAnsi="Arial" w:eastAsia="黑体"/>
      <w:b/>
      <w:sz w:val="28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qFormat/>
    <w:uiPriority w:val="0"/>
    <w:pPr>
      <w:jc w:val="left"/>
    </w:pPr>
  </w:style>
  <w:style w:type="paragraph" w:styleId="4">
    <w:name w:val="Body Text"/>
    <w:basedOn w:val="1"/>
    <w:next w:val="1"/>
    <w:link w:val="18"/>
    <w:qFormat/>
    <w:uiPriority w:val="0"/>
    <w:pPr>
      <w:ind w:left="100" w:leftChars="100" w:right="100" w:rightChars="100"/>
    </w:pPr>
    <w:rPr>
      <w:rFonts w:ascii="Calibri" w:hAnsi="Calibri" w:eastAsia="Times New Roman" w:cs="Times New Roman"/>
      <w:szCs w:val="21"/>
    </w:rPr>
  </w:style>
  <w:style w:type="paragraph" w:styleId="5">
    <w:name w:val="Date"/>
    <w:basedOn w:val="1"/>
    <w:next w:val="1"/>
    <w:link w:val="17"/>
    <w:qFormat/>
    <w:uiPriority w:val="0"/>
    <w:pPr>
      <w:ind w:left="100" w:leftChars="2500"/>
    </w:pPr>
  </w:style>
  <w:style w:type="paragraph" w:styleId="6">
    <w:name w:val="Balloon Text"/>
    <w:basedOn w:val="1"/>
    <w:link w:val="14"/>
    <w:qFormat/>
    <w:uiPriority w:val="0"/>
    <w:rPr>
      <w:sz w:val="18"/>
      <w:szCs w:val="18"/>
    </w:rPr>
  </w:style>
  <w:style w:type="paragraph" w:styleId="7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8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9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12">
    <w:name w:val="Strong"/>
    <w:basedOn w:val="11"/>
    <w:qFormat/>
    <w:uiPriority w:val="0"/>
    <w:rPr>
      <w:b/>
      <w:bCs/>
    </w:rPr>
  </w:style>
  <w:style w:type="paragraph" w:customStyle="1" w:styleId="13">
    <w:name w:val="p0"/>
    <w:basedOn w:val="1"/>
    <w:qFormat/>
    <w:uiPriority w:val="0"/>
    <w:pPr>
      <w:widowControl/>
    </w:pPr>
    <w:rPr>
      <w:rFonts w:ascii="Calibri" w:hAnsi="Calibri" w:eastAsia="宋体" w:cs="宋体"/>
      <w:kern w:val="0"/>
      <w:szCs w:val="32"/>
    </w:rPr>
  </w:style>
  <w:style w:type="character" w:customStyle="1" w:styleId="14">
    <w:name w:val="批注框文本 Char"/>
    <w:basedOn w:val="11"/>
    <w:link w:val="6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paragraph" w:customStyle="1" w:styleId="15">
    <w:name w:val="列出段落1"/>
    <w:basedOn w:val="1"/>
    <w:qFormat/>
    <w:uiPriority w:val="0"/>
    <w:pPr>
      <w:ind w:firstLine="420" w:firstLineChars="200"/>
    </w:pPr>
    <w:rPr>
      <w:rFonts w:ascii="Calibri" w:hAnsi="Calibri" w:eastAsia="宋体" w:cs="Calibri"/>
      <w:szCs w:val="21"/>
    </w:rPr>
  </w:style>
  <w:style w:type="paragraph" w:styleId="16">
    <w:name w:val="List Paragraph"/>
    <w:basedOn w:val="1"/>
    <w:unhideWhenUsed/>
    <w:qFormat/>
    <w:uiPriority w:val="99"/>
    <w:pPr>
      <w:ind w:firstLine="420" w:firstLineChars="200"/>
    </w:pPr>
  </w:style>
  <w:style w:type="character" w:customStyle="1" w:styleId="17">
    <w:name w:val="日期 Char"/>
    <w:basedOn w:val="11"/>
    <w:link w:val="5"/>
    <w:qFormat/>
    <w:uiPriority w:val="0"/>
    <w:rPr>
      <w:rFonts w:asciiTheme="minorHAnsi" w:hAnsiTheme="minorHAnsi" w:eastAsiaTheme="minorEastAsia" w:cstheme="minorBidi"/>
      <w:kern w:val="2"/>
      <w:sz w:val="21"/>
      <w:szCs w:val="24"/>
    </w:rPr>
  </w:style>
  <w:style w:type="character" w:customStyle="1" w:styleId="18">
    <w:name w:val="正文文本 Char"/>
    <w:link w:val="4"/>
    <w:qFormat/>
    <w:uiPriority w:val="0"/>
    <w:rPr>
      <w:rFonts w:ascii="Calibri" w:hAnsi="Calibri" w:eastAsia="Times New Roman"/>
      <w:kern w:val="2"/>
      <w:sz w:val="21"/>
      <w:szCs w:val="21"/>
    </w:rPr>
  </w:style>
  <w:style w:type="character" w:customStyle="1" w:styleId="19">
    <w:name w:val="正文文本 Char1"/>
    <w:basedOn w:val="11"/>
    <w:qFormat/>
    <w:uiPriority w:val="0"/>
    <w:rPr>
      <w:rFonts w:asciiTheme="minorHAnsi" w:hAnsiTheme="minorHAnsi" w:eastAsiaTheme="minorEastAsia" w:cstheme="minorBidi"/>
      <w:kern w:val="2"/>
      <w:sz w:val="21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169</Words>
  <Characters>183</Characters>
  <Lines>12</Lines>
  <Paragraphs>3</Paragraphs>
  <TotalTime>2</TotalTime>
  <ScaleCrop>false</ScaleCrop>
  <LinksUpToDate>false</LinksUpToDate>
  <CharactersWithSpaces>185</CharactersWithSpaces>
  <Application>WPS Office_12.8.2.21176_F1E327BC-269C-435d-A152-05C5408002CA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2022-06-12T20:12:00Z</dcterms:created>
  <dc:creator>t</dc:creator>
  <cp:lastModifiedBy>kylin</cp:lastModifiedBy>
  <cp:lastPrinted>2022-06-12T19:52:00Z</cp:lastPrinted>
  <dcterms:modified xsi:type="dcterms:W3CDTF">2026-07-29T11:02:41Z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2052-12.8.2.21176</vt:lpwstr>
  </property>
  <property fmtid="{D5CDD505-2E9C-101B-9397-08002B2CF9AE}" pid="3" name="ICV">
    <vt:lpwstr>EA49115C25EC4FAD9FE018A22BFF8D81_13</vt:lpwstr>
  </property>
  <property fmtid="{D5CDD505-2E9C-101B-9397-08002B2CF9AE}" pid="4" name="KSOTemplateDocerSaveRecord">
    <vt:lpwstr>eyJoZGlkIjoiMDM3ZWFlOGZlZjFkOTk3MTNiNTcyNTFmM2YxYjI2OTEiLCJ1c2VySWQiOiIxMTM0NTMwOTMyIn0=</vt:lpwstr>
  </property>
</Properties>
</file>