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青龙镇</w:t>
      </w:r>
      <w:r>
        <w:rPr>
          <w:rFonts w:hint="default" w:ascii="Times New Roman" w:hAnsi="Times New Roman" w:eastAsia="方正小标宋_GBK" w:cs="Times New Roman"/>
          <w:sz w:val="44"/>
          <w:szCs w:val="44"/>
        </w:rPr>
        <w:t>2020</w:t>
      </w:r>
      <w:r>
        <w:rPr>
          <w:rFonts w:hint="eastAsia" w:ascii="方正小标宋_GBK" w:hAnsi="方正小标宋_GBK" w:eastAsia="方正小标宋_GBK" w:cs="方正小标宋_GBK"/>
          <w:sz w:val="44"/>
          <w:szCs w:val="44"/>
        </w:rPr>
        <w:t>年</w:t>
      </w:r>
      <w:r>
        <w:rPr>
          <w:rFonts w:hint="eastAsia" w:ascii="方正小标宋_GBK" w:hAnsi="方正小标宋_GBK" w:eastAsia="方正小标宋_GBK" w:cs="方正小标宋_GBK"/>
          <w:sz w:val="44"/>
          <w:szCs w:val="44"/>
          <w:lang w:eastAsia="zh-CN"/>
        </w:rPr>
        <w:t>农村</w:t>
      </w:r>
      <w:r>
        <w:rPr>
          <w:rFonts w:hint="eastAsia" w:ascii="方正小标宋_GBK" w:hAnsi="方正小标宋_GBK" w:eastAsia="方正小标宋_GBK" w:cs="方正小标宋_GBK"/>
          <w:sz w:val="44"/>
          <w:szCs w:val="44"/>
        </w:rPr>
        <w:t>旧房整治提升补助资金</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自评报告</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一、绩效目标分解下达情况</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根据县住建委下发《奉节县住房和城乡建设委员会关于下达农村旧房整治提升计划的通知》(奉节住建委发</w:t>
      </w:r>
      <w:r>
        <w:rPr>
          <w:rFonts w:hint="default" w:ascii="Times New Roman" w:hAnsi="Times New Roman" w:eastAsia="方正仿宋_GBK" w:cs="Times New Roman"/>
          <w:sz w:val="28"/>
          <w:szCs w:val="28"/>
        </w:rPr>
        <w:t>[</w:t>
      </w:r>
      <w:r>
        <w:rPr>
          <w:rFonts w:hint="eastAsia" w:ascii="Times New Roman" w:hAnsi="Times New Roman" w:eastAsia="方正仿宋_GBK" w:cs="Times New Roman"/>
          <w:sz w:val="28"/>
          <w:szCs w:val="28"/>
        </w:rPr>
        <w:t>2</w:t>
      </w:r>
      <w:r>
        <w:rPr>
          <w:rFonts w:hint="default" w:ascii="Times New Roman" w:hAnsi="Times New Roman" w:eastAsia="方正仿宋_GBK" w:cs="Times New Roman"/>
          <w:sz w:val="28"/>
          <w:szCs w:val="28"/>
        </w:rPr>
        <w:t>02</w:t>
      </w:r>
      <w:r>
        <w:rPr>
          <w:rFonts w:hint="eastAsia" w:ascii="Times New Roman" w:hAnsi="Times New Roman" w:eastAsia="方正仿宋_GBK" w:cs="Times New Roman"/>
          <w:sz w:val="28"/>
          <w:szCs w:val="28"/>
        </w:rPr>
        <w:t>1</w:t>
      </w:r>
      <w:r>
        <w:rPr>
          <w:rFonts w:hint="default" w:ascii="Times New Roman" w:hAnsi="Times New Roman" w:eastAsia="方正仿宋_GBK" w:cs="Times New Roman"/>
          <w:sz w:val="28"/>
          <w:szCs w:val="28"/>
        </w:rPr>
        <w:t>]</w:t>
      </w:r>
      <w:r>
        <w:rPr>
          <w:rFonts w:hint="eastAsia" w:ascii="Calibri" w:hAnsi="Calibri" w:eastAsia="方正仿宋_GBK" w:cs="Calibri"/>
          <w:sz w:val="28"/>
          <w:szCs w:val="28"/>
          <w:lang w:eastAsia="zh-CN"/>
        </w:rPr>
        <w:t>（</w:t>
      </w:r>
      <w:r>
        <w:rPr>
          <w:rFonts w:hint="eastAsia" w:ascii="Times New Roman" w:hAnsi="Times New Roman" w:eastAsia="方正仿宋_GBK" w:cs="Times New Roman"/>
          <w:sz w:val="28"/>
          <w:szCs w:val="28"/>
        </w:rPr>
        <w:t>59</w:t>
      </w:r>
      <w:r>
        <w:rPr>
          <w:rFonts w:hint="eastAsia" w:ascii="方正仿宋_GBK" w:hAnsi="方正仿宋_GBK" w:eastAsia="方正仿宋_GBK" w:cs="方正仿宋_GBK"/>
          <w:sz w:val="28"/>
          <w:szCs w:val="28"/>
        </w:rPr>
        <w:t>号)文件精神，我</w:t>
      </w:r>
      <w:r>
        <w:rPr>
          <w:rFonts w:hint="eastAsia" w:ascii="方正仿宋_GBK" w:hAnsi="方正仿宋_GBK" w:eastAsia="方正仿宋_GBK" w:cs="方正仿宋_GBK"/>
          <w:sz w:val="28"/>
          <w:szCs w:val="28"/>
          <w:lang w:eastAsia="zh-CN"/>
        </w:rPr>
        <w:t>镇</w:t>
      </w:r>
      <w:r>
        <w:rPr>
          <w:rFonts w:hint="eastAsia" w:ascii="Times New Roman" w:hAnsi="Times New Roman" w:eastAsia="方正仿宋_GBK" w:cs="Times New Roman"/>
          <w:sz w:val="28"/>
          <w:szCs w:val="28"/>
        </w:rPr>
        <w:t>2020</w:t>
      </w:r>
      <w:r>
        <w:rPr>
          <w:rFonts w:hint="eastAsia" w:ascii="方正仿宋_GBK" w:hAnsi="方正仿宋_GBK" w:eastAsia="方正仿宋_GBK" w:cs="方正仿宋_GBK"/>
          <w:sz w:val="28"/>
          <w:szCs w:val="28"/>
        </w:rPr>
        <w:t>年农村旧房整治提升改造</w:t>
      </w:r>
      <w:r>
        <w:rPr>
          <w:rFonts w:hint="eastAsia" w:ascii="Times New Roman" w:hAnsi="Times New Roman" w:eastAsia="方正仿宋_GBK" w:cs="Times New Roman"/>
          <w:sz w:val="28"/>
          <w:szCs w:val="28"/>
          <w:lang w:val="en-US" w:eastAsia="zh-CN"/>
        </w:rPr>
        <w:t>8</w:t>
      </w:r>
      <w:r>
        <w:rPr>
          <w:rFonts w:hint="eastAsia" w:ascii="方正仿宋_GBK" w:hAnsi="方正仿宋_GBK" w:eastAsia="方正仿宋_GBK" w:cs="方正仿宋_GBK"/>
          <w:sz w:val="28"/>
          <w:szCs w:val="28"/>
        </w:rPr>
        <w:t>户。</w:t>
      </w:r>
    </w:p>
    <w:p>
      <w:pPr>
        <w:keepNext w:val="0"/>
        <w:keepLines w:val="0"/>
        <w:pageBreakBefore w:val="0"/>
        <w:widowControl w:val="0"/>
        <w:numPr>
          <w:ilvl w:val="0"/>
          <w:numId w:val="1"/>
        </w:numPr>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绩效目标完成情况分析</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(一)资金投入情况分析。</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项目资金均已发放到农户账户。</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项目资金执行率</w:t>
      </w:r>
      <w:r>
        <w:rPr>
          <w:rFonts w:hint="eastAsia" w:ascii="Times New Roman" w:hAnsi="Times New Roman" w:eastAsia="方正仿宋_GBK" w:cs="Times New Roman"/>
          <w:sz w:val="28"/>
          <w:szCs w:val="28"/>
        </w:rPr>
        <w:t>100%</w:t>
      </w:r>
      <w:r>
        <w:rPr>
          <w:rFonts w:hint="eastAsia" w:ascii="方正仿宋_GBK" w:hAnsi="方正仿宋_GBK" w:eastAsia="方正仿宋_GBK" w:cs="方正仿宋_GBK"/>
          <w:sz w:val="28"/>
          <w:szCs w:val="28"/>
        </w:rPr>
        <w:t>。</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项目资金无挪用、占用等情况。</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(二)总体绩效目标完成情况分析。</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我乡</w:t>
      </w:r>
      <w:r>
        <w:rPr>
          <w:rFonts w:hint="eastAsia" w:ascii="Times New Roman" w:hAnsi="Times New Roman" w:eastAsia="方正仿宋_GBK" w:cs="Times New Roman"/>
          <w:sz w:val="28"/>
          <w:szCs w:val="28"/>
        </w:rPr>
        <w:t>2020年农村旧房整治提升改造</w:t>
      </w:r>
      <w:r>
        <w:rPr>
          <w:rFonts w:hint="eastAsia" w:ascii="Times New Roman" w:hAnsi="Times New Roman" w:eastAsia="方正仿宋_GBK" w:cs="Times New Roman"/>
          <w:sz w:val="28"/>
          <w:szCs w:val="28"/>
          <w:lang w:val="en-US" w:eastAsia="zh-CN"/>
        </w:rPr>
        <w:t>8</w:t>
      </w:r>
      <w:r>
        <w:rPr>
          <w:rFonts w:hint="eastAsia" w:ascii="方正仿宋_GBK" w:hAnsi="方正仿宋_GBK" w:eastAsia="方正仿宋_GBK" w:cs="方正仿宋_GBK"/>
          <w:sz w:val="28"/>
          <w:szCs w:val="28"/>
        </w:rPr>
        <w:t>户，涉及补助资金</w:t>
      </w:r>
      <w:r>
        <w:rPr>
          <w:rFonts w:hint="eastAsia" w:ascii="Times New Roman" w:hAnsi="Times New Roman" w:eastAsia="方正仿宋_GBK" w:cs="Times New Roman"/>
          <w:sz w:val="28"/>
          <w:szCs w:val="28"/>
          <w:lang w:val="en-US" w:eastAsia="zh-CN"/>
        </w:rPr>
        <w:t>4</w:t>
      </w:r>
      <w:r>
        <w:rPr>
          <w:rFonts w:hint="eastAsia" w:ascii="Times New Roman" w:hAnsi="Times New Roman" w:eastAsia="方正仿宋_GBK" w:cs="Times New Roman"/>
          <w:sz w:val="28"/>
          <w:szCs w:val="28"/>
        </w:rPr>
        <w:t>万</w:t>
      </w:r>
      <w:r>
        <w:rPr>
          <w:rFonts w:hint="eastAsia" w:ascii="方正仿宋_GBK" w:hAnsi="方正仿宋_GBK" w:eastAsia="方正仿宋_GBK" w:cs="方正仿宋_GBK"/>
          <w:sz w:val="28"/>
          <w:szCs w:val="28"/>
        </w:rPr>
        <w:t>元，实际完成农村旧房整治提升改造</w:t>
      </w:r>
      <w:r>
        <w:rPr>
          <w:rFonts w:hint="eastAsia" w:ascii="Times New Roman" w:hAnsi="Times New Roman" w:eastAsia="方正仿宋_GBK" w:cs="Times New Roman"/>
          <w:sz w:val="28"/>
          <w:szCs w:val="28"/>
          <w:lang w:val="en-US" w:eastAsia="zh-CN"/>
        </w:rPr>
        <w:t>8</w:t>
      </w:r>
      <w:r>
        <w:rPr>
          <w:rFonts w:hint="eastAsia" w:ascii="方正仿宋_GBK" w:hAnsi="方正仿宋_GBK" w:eastAsia="方正仿宋_GBK" w:cs="方正仿宋_GBK"/>
          <w:sz w:val="28"/>
          <w:szCs w:val="28"/>
        </w:rPr>
        <w:t>户，支出</w:t>
      </w:r>
      <w:r>
        <w:rPr>
          <w:rFonts w:hint="eastAsia" w:ascii="方正仿宋_GBK" w:hAnsi="方正仿宋_GBK" w:eastAsia="方正仿宋_GBK" w:cs="方正仿宋_GBK"/>
          <w:sz w:val="28"/>
          <w:szCs w:val="28"/>
          <w:lang w:val="en-US" w:eastAsia="zh-CN"/>
        </w:rPr>
        <w:t>4</w:t>
      </w:r>
      <w:r>
        <w:rPr>
          <w:rFonts w:hint="eastAsia" w:ascii="方正仿宋_GBK" w:hAnsi="方正仿宋_GBK" w:eastAsia="方正仿宋_GBK" w:cs="方正仿宋_GBK"/>
          <w:sz w:val="28"/>
          <w:szCs w:val="28"/>
        </w:rPr>
        <w:t>万元</w:t>
      </w:r>
      <w:r>
        <w:rPr>
          <w:rFonts w:hint="eastAsia" w:ascii="方正仿宋_GBK" w:hAnsi="方正仿宋_GBK" w:eastAsia="方正仿宋_GBK" w:cs="方正仿宋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(三)绩效目标完成情况分析。</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Times New Roman" w:hAnsi="Times New Roman" w:eastAsia="方正仿宋_GBK" w:cs="Times New Roman"/>
          <w:sz w:val="28"/>
          <w:szCs w:val="28"/>
        </w:rPr>
        <w:t>1.</w:t>
      </w:r>
      <w:r>
        <w:rPr>
          <w:rFonts w:hint="eastAsia" w:ascii="方正仿宋_GBK" w:hAnsi="方正仿宋_GBK" w:eastAsia="方正仿宋_GBK" w:cs="方正仿宋_GBK"/>
          <w:sz w:val="28"/>
          <w:szCs w:val="28"/>
        </w:rPr>
        <w:t>产出指标完成情况分析。</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Times New Roman" w:hAnsi="Times New Roman" w:eastAsia="方正仿宋_GBK" w:cs="Times New Roman"/>
          <w:sz w:val="28"/>
          <w:szCs w:val="28"/>
        </w:rPr>
        <w:t>(1)</w:t>
      </w:r>
      <w:r>
        <w:rPr>
          <w:rFonts w:hint="eastAsia" w:ascii="方正仿宋_GBK" w:hAnsi="方正仿宋_GBK" w:eastAsia="方正仿宋_GBK" w:cs="方正仿宋_GBK"/>
          <w:sz w:val="28"/>
          <w:szCs w:val="28"/>
        </w:rPr>
        <w:t>数量指标。</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任务计</w:t>
      </w:r>
      <w:r>
        <w:rPr>
          <w:rFonts w:hint="eastAsia" w:ascii="Times New Roman" w:hAnsi="Times New Roman" w:eastAsia="方正仿宋_GBK" w:cs="Times New Roman"/>
          <w:sz w:val="28"/>
          <w:szCs w:val="28"/>
        </w:rPr>
        <w:t>划</w:t>
      </w:r>
      <w:r>
        <w:rPr>
          <w:rFonts w:hint="eastAsia" w:ascii="Times New Roman" w:hAnsi="Times New Roman" w:eastAsia="方正仿宋_GBK" w:cs="Times New Roman"/>
          <w:sz w:val="28"/>
          <w:szCs w:val="28"/>
          <w:lang w:val="en-US" w:eastAsia="zh-CN"/>
        </w:rPr>
        <w:t>8</w:t>
      </w:r>
      <w:r>
        <w:rPr>
          <w:rFonts w:hint="eastAsia" w:ascii="Times New Roman" w:hAnsi="Times New Roman" w:eastAsia="方正仿宋_GBK" w:cs="Times New Roman"/>
          <w:sz w:val="28"/>
          <w:szCs w:val="28"/>
        </w:rPr>
        <w:t>户，实际完成</w:t>
      </w:r>
      <w:r>
        <w:rPr>
          <w:rFonts w:hint="eastAsia" w:ascii="Times New Roman" w:hAnsi="Times New Roman" w:eastAsia="方正仿宋_GBK" w:cs="Times New Roman"/>
          <w:sz w:val="28"/>
          <w:szCs w:val="28"/>
          <w:lang w:val="en-US" w:eastAsia="zh-CN"/>
        </w:rPr>
        <w:t>8</w:t>
      </w:r>
      <w:r>
        <w:rPr>
          <w:rFonts w:hint="eastAsia" w:ascii="Times New Roman" w:hAnsi="Times New Roman" w:eastAsia="方正仿宋_GBK" w:cs="Times New Roman"/>
          <w:sz w:val="28"/>
          <w:szCs w:val="28"/>
        </w:rPr>
        <w:t>户，完成率100</w:t>
      </w:r>
      <w:r>
        <w:rPr>
          <w:rFonts w:hint="eastAsia" w:ascii="方正仿宋_GBK" w:hAnsi="方正仿宋_GBK" w:eastAsia="方正仿宋_GBK" w:cs="方正仿宋_GBK"/>
          <w:sz w:val="28"/>
          <w:szCs w:val="28"/>
        </w:rPr>
        <w:t>%。</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Times New Roman" w:hAnsi="Times New Roman" w:eastAsia="方正仿宋_GBK" w:cs="Times New Roman"/>
          <w:sz w:val="28"/>
          <w:szCs w:val="28"/>
        </w:rPr>
        <w:t>(2)</w:t>
      </w:r>
      <w:r>
        <w:rPr>
          <w:rFonts w:hint="eastAsia" w:ascii="方正仿宋_GBK" w:hAnsi="方正仿宋_GBK" w:eastAsia="方正仿宋_GBK" w:cs="方正仿宋_GBK"/>
          <w:sz w:val="28"/>
          <w:szCs w:val="28"/>
        </w:rPr>
        <w:t>质量指标。</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改造后验收合格率</w:t>
      </w:r>
      <w:r>
        <w:rPr>
          <w:rFonts w:hint="eastAsia" w:ascii="Times New Roman" w:hAnsi="Times New Roman" w:eastAsia="方正仿宋_GBK" w:cs="Times New Roman"/>
          <w:sz w:val="28"/>
          <w:szCs w:val="28"/>
        </w:rPr>
        <w:t>100%</w:t>
      </w:r>
      <w:r>
        <w:rPr>
          <w:rFonts w:hint="eastAsia" w:ascii="方正仿宋_GBK" w:hAnsi="方正仿宋_GBK" w:eastAsia="方正仿宋_GBK" w:cs="方正仿宋_GBK"/>
          <w:sz w:val="28"/>
          <w:szCs w:val="28"/>
        </w:rPr>
        <w:t>,改造后房屋满足基本居住功能需要比例100%。</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Times New Roman" w:hAnsi="Times New Roman" w:eastAsia="方正仿宋_GBK" w:cs="Times New Roman"/>
          <w:sz w:val="28"/>
          <w:szCs w:val="28"/>
        </w:rPr>
        <w:t>(3)时</w:t>
      </w:r>
      <w:r>
        <w:rPr>
          <w:rFonts w:hint="eastAsia" w:ascii="方正仿宋_GBK" w:hAnsi="方正仿宋_GBK" w:eastAsia="方正仿宋_GBK" w:cs="方正仿宋_GBK"/>
          <w:sz w:val="28"/>
          <w:szCs w:val="28"/>
        </w:rPr>
        <w:t>效指标。</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当年开工率、完工率</w:t>
      </w:r>
      <w:r>
        <w:rPr>
          <w:rFonts w:hint="eastAsia" w:ascii="Times New Roman" w:hAnsi="Times New Roman" w:eastAsia="方正仿宋_GBK" w:cs="Times New Roman"/>
          <w:sz w:val="28"/>
          <w:szCs w:val="28"/>
        </w:rPr>
        <w:t>100%</w:t>
      </w:r>
      <w:r>
        <w:rPr>
          <w:rFonts w:hint="eastAsia" w:ascii="方正仿宋_GBK" w:hAnsi="方正仿宋_GBK" w:eastAsia="方正仿宋_GBK" w:cs="方正仿宋_GBK"/>
          <w:sz w:val="28"/>
          <w:szCs w:val="28"/>
        </w:rPr>
        <w:t>。</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(4)成本指标。</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农村旧房整治提升改造0</w:t>
      </w:r>
      <w:r>
        <w:rPr>
          <w:rFonts w:hint="eastAsia" w:ascii="Times New Roman" w:hAnsi="Times New Roman" w:eastAsia="方正仿宋_GBK" w:cs="Times New Roman"/>
          <w:sz w:val="28"/>
          <w:szCs w:val="28"/>
          <w:lang w:val="en-US" w:eastAsia="zh-CN"/>
        </w:rPr>
        <w:t>.</w:t>
      </w:r>
      <w:r>
        <w:rPr>
          <w:rFonts w:hint="eastAsia" w:ascii="Times New Roman" w:hAnsi="Times New Roman" w:eastAsia="方正仿宋_GBK" w:cs="Times New Roman"/>
          <w:sz w:val="28"/>
          <w:szCs w:val="28"/>
        </w:rPr>
        <w:t>5万元/户。</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效益指标完成情况分析。</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(1)社会效益。</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受益户</w:t>
      </w:r>
      <w:r>
        <w:rPr>
          <w:rFonts w:hint="eastAsia" w:ascii="Times New Roman" w:hAnsi="Times New Roman" w:eastAsia="方正仿宋_GBK" w:cs="Times New Roman"/>
          <w:sz w:val="28"/>
          <w:szCs w:val="28"/>
          <w:lang w:val="en-US" w:eastAsia="zh-CN"/>
        </w:rPr>
        <w:t>8</w:t>
      </w:r>
      <w:r>
        <w:rPr>
          <w:rFonts w:hint="eastAsia" w:ascii="Times New Roman" w:hAnsi="Times New Roman" w:eastAsia="方正仿宋_GBK" w:cs="Times New Roman"/>
          <w:sz w:val="28"/>
          <w:szCs w:val="28"/>
        </w:rPr>
        <w:t>户。</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(2)可持续影响。</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改造后房屋保证安全期限30年。</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3满意度指标完成情况分析。</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r>
        <w:rPr>
          <w:rFonts w:hint="eastAsia" w:ascii="Times New Roman" w:hAnsi="Times New Roman" w:eastAsia="方正仿宋_GBK" w:cs="Times New Roman"/>
          <w:sz w:val="28"/>
          <w:szCs w:val="28"/>
        </w:rPr>
        <w:t>危房改造群众满意度高，达到100%</w:t>
      </w:r>
      <w:r>
        <w:rPr>
          <w:rFonts w:hint="eastAsia" w:ascii="方正仿宋_GBK" w:hAnsi="方正仿宋_GBK" w:eastAsia="方正仿宋_GBK" w:cs="方正仿宋_GBK"/>
          <w:sz w:val="28"/>
          <w:szCs w:val="28"/>
        </w:rPr>
        <w:t>。</w:t>
      </w: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ind w:firstLine="560" w:firstLineChars="200"/>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ind w:firstLine="5320" w:firstLineChars="19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奉节县</w:t>
      </w:r>
      <w:r>
        <w:rPr>
          <w:rFonts w:hint="eastAsia" w:ascii="方正仿宋_GBK" w:hAnsi="方正仿宋_GBK" w:eastAsia="方正仿宋_GBK" w:cs="方正仿宋_GBK"/>
          <w:sz w:val="28"/>
          <w:szCs w:val="28"/>
          <w:lang w:eastAsia="zh-CN"/>
        </w:rPr>
        <w:t>青龙镇</w:t>
      </w:r>
      <w:r>
        <w:rPr>
          <w:rFonts w:hint="eastAsia" w:ascii="方正仿宋_GBK" w:hAnsi="方正仿宋_GBK" w:eastAsia="方正仿宋_GBK" w:cs="方正仿宋_GBK"/>
          <w:sz w:val="28"/>
          <w:szCs w:val="28"/>
        </w:rPr>
        <w:t>人民政府</w:t>
      </w:r>
      <w:r>
        <w:rPr>
          <w:rFonts w:hint="eastAsia" w:ascii="方正仿宋_GBK" w:hAnsi="方正仿宋_GBK" w:eastAsia="方正仿宋_GBK" w:cs="方正仿宋_GBK"/>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94" w:lineRule="exact"/>
        <w:ind w:firstLine="5600" w:firstLineChars="2000"/>
        <w:textAlignment w:val="auto"/>
        <w:rPr>
          <w:rFonts w:hint="eastAsia" w:ascii="Times New Roman" w:hAnsi="Times New Roman" w:eastAsia="方正仿宋_GBK" w:cs="Times New Roman"/>
          <w:sz w:val="28"/>
          <w:szCs w:val="28"/>
        </w:rPr>
      </w:pPr>
      <w:r>
        <w:rPr>
          <w:rFonts w:hint="eastAsia" w:ascii="Times New Roman" w:hAnsi="Times New Roman" w:eastAsia="方正仿宋_GBK" w:cs="Times New Roman"/>
          <w:sz w:val="28"/>
          <w:szCs w:val="28"/>
        </w:rPr>
        <w:t>2020年11月2</w:t>
      </w:r>
      <w:r>
        <w:rPr>
          <w:rFonts w:hint="eastAsia" w:ascii="Times New Roman" w:hAnsi="Times New Roman" w:eastAsia="方正仿宋_GBK" w:cs="Times New Roman"/>
          <w:sz w:val="28"/>
          <w:szCs w:val="28"/>
          <w:lang w:val="en-US" w:eastAsia="zh-CN"/>
        </w:rPr>
        <w:t>0</w:t>
      </w:r>
      <w:r>
        <w:rPr>
          <w:rFonts w:hint="eastAsia" w:ascii="Times New Roman" w:hAnsi="Times New Roman" w:eastAsia="方正仿宋_GBK" w:cs="Times New Roman"/>
          <w:sz w:val="28"/>
          <w:szCs w:val="28"/>
        </w:rPr>
        <w:t>日</w:t>
      </w:r>
    </w:p>
    <w:p>
      <w:pPr>
        <w:keepNext w:val="0"/>
        <w:keepLines w:val="0"/>
        <w:pageBreakBefore w:val="0"/>
        <w:widowControl w:val="0"/>
        <w:kinsoku/>
        <w:wordWrap/>
        <w:overflowPunct/>
        <w:topLinePunct w:val="0"/>
        <w:autoSpaceDE/>
        <w:autoSpaceDN/>
        <w:bidi w:val="0"/>
        <w:adjustRightInd/>
        <w:snapToGrid/>
        <w:spacing w:line="594" w:lineRule="exact"/>
        <w:ind w:firstLine="5600" w:firstLineChars="2000"/>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ind w:firstLine="5600" w:firstLineChars="2000"/>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ind w:firstLine="5600" w:firstLineChars="2000"/>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ind w:firstLine="5600" w:firstLineChars="2000"/>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ind w:firstLine="5600" w:firstLineChars="2000"/>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r>
        <w:rPr>
          <w:rFonts w:hint="eastAsia" w:ascii="方正仿宋_GBK" w:hAnsi="方正仿宋_GBK" w:eastAsia="方正仿宋_GBK" w:cs="方正仿宋_GBK"/>
          <w:sz w:val="36"/>
          <w:szCs w:val="36"/>
          <w:lang w:val="en-US" w:eastAsia="zh-CN"/>
        </w:rPr>
        <w:drawing>
          <wp:anchor distT="0" distB="0" distL="114300" distR="114300" simplePos="0" relativeHeight="251659264" behindDoc="1" locked="0" layoutInCell="1" allowOverlap="1">
            <wp:simplePos x="0" y="0"/>
            <wp:positionH relativeFrom="column">
              <wp:posOffset>331470</wp:posOffset>
            </wp:positionH>
            <wp:positionV relativeFrom="paragraph">
              <wp:posOffset>147955</wp:posOffset>
            </wp:positionV>
            <wp:extent cx="4773295" cy="2856865"/>
            <wp:effectExtent l="0" t="0" r="8255" b="635"/>
            <wp:wrapTight wrapText="bothSides">
              <wp:wrapPolygon>
                <wp:start x="0" y="0"/>
                <wp:lineTo x="0" y="21461"/>
                <wp:lineTo x="21551" y="21461"/>
                <wp:lineTo x="21551" y="0"/>
                <wp:lineTo x="0" y="0"/>
              </wp:wrapPolygon>
            </wp:wrapTight>
            <wp:docPr id="11" name="图片 11" descr="IMG_20200818_0933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IMG_20200818_093321"/>
                    <pic:cNvPicPr>
                      <a:picLocks noChangeAspect="true"/>
                    </pic:cNvPicPr>
                  </pic:nvPicPr>
                  <pic:blipFill>
                    <a:blip r:embed="rId4"/>
                    <a:stretch>
                      <a:fillRect/>
                    </a:stretch>
                  </pic:blipFill>
                  <pic:spPr>
                    <a:xfrm>
                      <a:off x="0" y="0"/>
                      <a:ext cx="4773295" cy="28568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36"/>
          <w:szCs w:val="36"/>
          <w:lang w:val="en-US" w:eastAsia="zh-CN"/>
        </w:rPr>
        <w:t>周京菊旧房整治前</w:t>
      </w:r>
    </w:p>
    <w:p>
      <w:pPr>
        <w:keepNext w:val="0"/>
        <w:keepLines w:val="0"/>
        <w:pageBreakBefore w:val="0"/>
        <w:widowControl w:val="0"/>
        <w:kinsoku/>
        <w:wordWrap/>
        <w:overflowPunct/>
        <w:topLinePunct w:val="0"/>
        <w:autoSpaceDE/>
        <w:autoSpaceDN/>
        <w:bidi w:val="0"/>
        <w:adjustRightInd/>
        <w:snapToGrid/>
        <w:spacing w:line="594" w:lineRule="exact"/>
        <w:ind w:firstLine="5600" w:firstLineChars="2000"/>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r>
        <w:rPr>
          <w:rFonts w:hint="eastAsia" w:ascii="方正仿宋_GBK" w:hAnsi="方正仿宋_GBK" w:eastAsia="方正仿宋_GBK" w:cs="方正仿宋_GBK"/>
          <w:sz w:val="28"/>
          <w:szCs w:val="28"/>
          <w:lang w:eastAsia="zh-CN"/>
        </w:rPr>
        <w:drawing>
          <wp:anchor distT="0" distB="0" distL="114300" distR="114300" simplePos="0" relativeHeight="251658240" behindDoc="1" locked="0" layoutInCell="1" allowOverlap="1">
            <wp:simplePos x="0" y="0"/>
            <wp:positionH relativeFrom="column">
              <wp:posOffset>209550</wp:posOffset>
            </wp:positionH>
            <wp:positionV relativeFrom="paragraph">
              <wp:posOffset>675640</wp:posOffset>
            </wp:positionV>
            <wp:extent cx="5266690" cy="3368040"/>
            <wp:effectExtent l="0" t="0" r="10160" b="3810"/>
            <wp:wrapTight wrapText="bothSides">
              <wp:wrapPolygon>
                <wp:start x="0" y="0"/>
                <wp:lineTo x="0" y="21502"/>
                <wp:lineTo x="21485" y="21502"/>
                <wp:lineTo x="21485" y="0"/>
                <wp:lineTo x="0" y="0"/>
              </wp:wrapPolygon>
            </wp:wrapTight>
            <wp:docPr id="2" name="图片 2" descr="IMG_20200604_1646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IMG_20200604_164648"/>
                    <pic:cNvPicPr>
                      <a:picLocks noChangeAspect="true"/>
                    </pic:cNvPicPr>
                  </pic:nvPicPr>
                  <pic:blipFill>
                    <a:blip r:embed="rId5"/>
                    <a:stretch>
                      <a:fillRect/>
                    </a:stretch>
                  </pic:blipFill>
                  <pic:spPr>
                    <a:xfrm>
                      <a:off x="0" y="0"/>
                      <a:ext cx="5266690" cy="3368040"/>
                    </a:xfrm>
                    <a:prstGeom prst="rect">
                      <a:avLst/>
                    </a:prstGeom>
                  </pic:spPr>
                </pic:pic>
              </a:graphicData>
            </a:graphic>
          </wp:anchor>
        </w:drawing>
      </w:r>
      <w:r>
        <w:rPr>
          <w:rFonts w:hint="eastAsia" w:ascii="方正仿宋_GBK" w:hAnsi="方正仿宋_GBK" w:eastAsia="方正仿宋_GBK" w:cs="方正仿宋_GBK"/>
          <w:sz w:val="36"/>
          <w:szCs w:val="36"/>
          <w:lang w:val="en-US" w:eastAsia="zh-CN"/>
        </w:rPr>
        <w:t>周京菊旧房整治后</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drawing>
          <wp:anchor distT="0" distB="0" distL="114300" distR="114300" simplePos="0" relativeHeight="251660288" behindDoc="1" locked="0" layoutInCell="1" allowOverlap="1">
            <wp:simplePos x="0" y="0"/>
            <wp:positionH relativeFrom="column">
              <wp:posOffset>127000</wp:posOffset>
            </wp:positionH>
            <wp:positionV relativeFrom="paragraph">
              <wp:posOffset>-914400</wp:posOffset>
            </wp:positionV>
            <wp:extent cx="5130800" cy="3466465"/>
            <wp:effectExtent l="0" t="0" r="12700" b="635"/>
            <wp:wrapTight wrapText="bothSides">
              <wp:wrapPolygon>
                <wp:start x="0" y="0"/>
                <wp:lineTo x="0" y="21485"/>
                <wp:lineTo x="21493" y="21485"/>
                <wp:lineTo x="21493" y="0"/>
                <wp:lineTo x="0" y="0"/>
              </wp:wrapPolygon>
            </wp:wrapTight>
            <wp:docPr id="9" name="图片 9" descr="陈治清改造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陈治清改造前"/>
                    <pic:cNvPicPr>
                      <a:picLocks noChangeAspect="true"/>
                    </pic:cNvPicPr>
                  </pic:nvPicPr>
                  <pic:blipFill>
                    <a:blip r:embed="rId6"/>
                    <a:stretch>
                      <a:fillRect/>
                    </a:stretch>
                  </pic:blipFill>
                  <pic:spPr>
                    <a:xfrm>
                      <a:off x="0" y="0"/>
                      <a:ext cx="5130800" cy="34664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36"/>
          <w:szCs w:val="36"/>
          <w:lang w:val="en-US" w:eastAsia="zh-CN"/>
        </w:rPr>
      </w:pPr>
      <w:r>
        <w:rPr>
          <w:rFonts w:hint="eastAsia" w:ascii="方正仿宋_GBK" w:hAnsi="方正仿宋_GBK" w:eastAsia="方正仿宋_GBK" w:cs="方正仿宋_GBK"/>
          <w:sz w:val="28"/>
          <w:szCs w:val="28"/>
          <w:lang w:eastAsia="zh-CN"/>
        </w:rPr>
        <w:drawing>
          <wp:anchor distT="0" distB="0" distL="114300" distR="114300" simplePos="0" relativeHeight="251661312" behindDoc="1" locked="0" layoutInCell="1" allowOverlap="1">
            <wp:simplePos x="0" y="0"/>
            <wp:positionH relativeFrom="column">
              <wp:posOffset>114300</wp:posOffset>
            </wp:positionH>
            <wp:positionV relativeFrom="paragraph">
              <wp:posOffset>146050</wp:posOffset>
            </wp:positionV>
            <wp:extent cx="5234940" cy="3162935"/>
            <wp:effectExtent l="0" t="0" r="3810" b="18415"/>
            <wp:wrapTight wrapText="bothSides">
              <wp:wrapPolygon>
                <wp:start x="0" y="0"/>
                <wp:lineTo x="0" y="21466"/>
                <wp:lineTo x="21537" y="21466"/>
                <wp:lineTo x="21537" y="0"/>
                <wp:lineTo x="0" y="0"/>
              </wp:wrapPolygon>
            </wp:wrapTight>
            <wp:docPr id="3" name="图片 3" descr="IMG_20200604_0916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IMG_20200604_091623"/>
                    <pic:cNvPicPr>
                      <a:picLocks noChangeAspect="true"/>
                    </pic:cNvPicPr>
                  </pic:nvPicPr>
                  <pic:blipFill>
                    <a:blip r:embed="rId7"/>
                    <a:stretch>
                      <a:fillRect/>
                    </a:stretch>
                  </pic:blipFill>
                  <pic:spPr>
                    <a:xfrm>
                      <a:off x="0" y="0"/>
                      <a:ext cx="5234940" cy="31629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36"/>
          <w:szCs w:val="36"/>
          <w:lang w:val="en-US" w:eastAsia="zh-CN"/>
        </w:rPr>
        <w:t>陈治清旧房整治前后对比</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drawing>
          <wp:anchor distT="0" distB="0" distL="114300" distR="114300" simplePos="0" relativeHeight="251662336" behindDoc="1" locked="0" layoutInCell="1" allowOverlap="1">
            <wp:simplePos x="0" y="0"/>
            <wp:positionH relativeFrom="column">
              <wp:posOffset>333375</wp:posOffset>
            </wp:positionH>
            <wp:positionV relativeFrom="paragraph">
              <wp:posOffset>133985</wp:posOffset>
            </wp:positionV>
            <wp:extent cx="4920615" cy="2900680"/>
            <wp:effectExtent l="0" t="0" r="0" b="0"/>
            <wp:wrapTight wrapText="bothSides">
              <wp:wrapPolygon>
                <wp:start x="0" y="0"/>
                <wp:lineTo x="0" y="21420"/>
                <wp:lineTo x="21491" y="21420"/>
                <wp:lineTo x="21491" y="0"/>
                <wp:lineTo x="0" y="0"/>
              </wp:wrapPolygon>
            </wp:wrapTight>
            <wp:docPr id="1" name="图片 1" descr="IMG_20200818_0919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0200818_091916"/>
                    <pic:cNvPicPr>
                      <a:picLocks noChangeAspect="true"/>
                    </pic:cNvPicPr>
                  </pic:nvPicPr>
                  <pic:blipFill>
                    <a:blip r:embed="rId8"/>
                    <a:stretch>
                      <a:fillRect/>
                    </a:stretch>
                  </pic:blipFill>
                  <pic:spPr>
                    <a:xfrm>
                      <a:off x="0" y="0"/>
                      <a:ext cx="4920615" cy="29006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方正仿宋_GBK" w:hAnsi="方正仿宋_GBK" w:eastAsia="方正仿宋_GBK" w:cs="方正仿宋_GBK"/>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36"/>
          <w:szCs w:val="36"/>
          <w:lang w:val="en-US" w:eastAsia="zh-CN"/>
        </w:rPr>
        <w:t>李井奎旧房整治前</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lang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36"/>
          <w:szCs w:val="36"/>
          <w:lang w:val="en-US" w:eastAsia="zh-CN"/>
        </w:rPr>
        <w:t>李井奎旧房整治后</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drawing>
          <wp:anchor distT="0" distB="0" distL="114300" distR="114300" simplePos="0" relativeHeight="251663360" behindDoc="1" locked="0" layoutInCell="1" allowOverlap="1">
            <wp:simplePos x="0" y="0"/>
            <wp:positionH relativeFrom="column">
              <wp:posOffset>266700</wp:posOffset>
            </wp:positionH>
            <wp:positionV relativeFrom="paragraph">
              <wp:posOffset>137160</wp:posOffset>
            </wp:positionV>
            <wp:extent cx="5180965" cy="3339465"/>
            <wp:effectExtent l="0" t="0" r="635" b="13335"/>
            <wp:wrapTight wrapText="bothSides">
              <wp:wrapPolygon>
                <wp:start x="0" y="0"/>
                <wp:lineTo x="0" y="21440"/>
                <wp:lineTo x="21523" y="21440"/>
                <wp:lineTo x="21523" y="0"/>
                <wp:lineTo x="0" y="0"/>
              </wp:wrapPolygon>
            </wp:wrapTight>
            <wp:docPr id="4" name="图片 4" descr="IMG_20200604_0905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IMG_20200604_090517"/>
                    <pic:cNvPicPr>
                      <a:picLocks noChangeAspect="true"/>
                    </pic:cNvPicPr>
                  </pic:nvPicPr>
                  <pic:blipFill>
                    <a:blip r:embed="rId9"/>
                    <a:stretch>
                      <a:fillRect/>
                    </a:stretch>
                  </pic:blipFill>
                  <pic:spPr>
                    <a:xfrm>
                      <a:off x="0" y="0"/>
                      <a:ext cx="5180965" cy="333946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方正仿宋_GBK">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方正小标宋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C5650B"/>
    <w:multiLevelType w:val="singleLevel"/>
    <w:tmpl w:val="66C5650B"/>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41126D"/>
    <w:rsid w:val="28790EC0"/>
    <w:rsid w:val="FB5BFC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450</Words>
  <Characters>505</Characters>
  <Lines>0</Lines>
  <Paragraphs>0</Paragraphs>
  <TotalTime>133</TotalTime>
  <ScaleCrop>false</ScaleCrop>
  <LinksUpToDate>false</LinksUpToDate>
  <CharactersWithSpaces>506</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2022-03-31T11:21:00Z</dcterms:created>
  <dc:creator>Administrator</dc:creator>
  <cp:lastModifiedBy>guest</cp:lastModifiedBy>
  <cp:lastPrinted>2022-03-31T12:36:00Z</cp:lastPrinted>
  <dcterms:modified xsi:type="dcterms:W3CDTF">2022-09-29T19:09:02Z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92475C679523422398425CC389320222</vt:lpwstr>
  </property>
</Properties>
</file>