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765" w:rsidRDefault="0022012E">
      <w:pPr>
        <w:spacing w:line="600" w:lineRule="exact"/>
        <w:outlineLvl w:val="1"/>
        <w:rPr>
          <w:rStyle w:val="1Char"/>
          <w:rFonts w:ascii="方正黑体_GBK" w:eastAsia="方正黑体_GBK" w:hAnsi="方正黑体_GBK" w:cs="方正黑体_GBK"/>
          <w:sz w:val="32"/>
          <w:szCs w:val="32"/>
        </w:rPr>
      </w:pPr>
      <w:bookmarkStart w:id="0" w:name="_Toc20370"/>
      <w:r>
        <w:rPr>
          <w:rStyle w:val="1Char"/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Style w:val="1Char"/>
          <w:rFonts w:ascii="方正黑体_GBK" w:eastAsia="方正黑体_GBK" w:hAnsi="方正黑体_GBK" w:cs="方正黑体_GBK" w:hint="eastAsia"/>
          <w:sz w:val="32"/>
          <w:szCs w:val="32"/>
        </w:rPr>
        <w:t xml:space="preserve">1 </w:t>
      </w:r>
      <w:bookmarkStart w:id="1" w:name="_Toc924"/>
      <w:bookmarkEnd w:id="0"/>
    </w:p>
    <w:p w:rsidR="00290765" w:rsidRDefault="0022012E">
      <w:pPr>
        <w:spacing w:line="600" w:lineRule="exact"/>
        <w:jc w:val="center"/>
        <w:outlineLvl w:val="1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材料清单</w:t>
      </w:r>
      <w:bookmarkEnd w:id="1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部门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）</w:t>
      </w:r>
    </w:p>
    <w:p w:rsidR="00290765" w:rsidRDefault="0022012E">
      <w:pPr>
        <w:spacing w:line="600" w:lineRule="exact"/>
        <w:ind w:firstLineChars="200" w:firstLine="560"/>
        <w:rPr>
          <w:rStyle w:val="1Char"/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具体需要收集的资料包括政府工作报告、统计公报、有关工作报告或经验总结等</w:t>
      </w:r>
      <w:r>
        <w:rPr>
          <w:rFonts w:hint="eastAsia"/>
        </w:rPr>
        <w:t>。</w:t>
      </w: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6576"/>
      </w:tblGrid>
      <w:tr w:rsidR="00290765">
        <w:trPr>
          <w:trHeight w:val="602"/>
          <w:jc w:val="center"/>
        </w:trPr>
        <w:tc>
          <w:tcPr>
            <w:tcW w:w="2357" w:type="dxa"/>
            <w:shd w:val="clear" w:color="auto" w:fill="auto"/>
          </w:tcPr>
          <w:p w:rsidR="00290765" w:rsidRDefault="0022012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职能部门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资料需求</w:t>
            </w:r>
          </w:p>
        </w:tc>
      </w:tr>
      <w:tr w:rsidR="00290765">
        <w:trPr>
          <w:trHeight w:val="588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县政府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办公室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年度政府工作报告</w:t>
            </w:r>
          </w:p>
        </w:tc>
      </w:tr>
      <w:tr w:rsidR="00290765">
        <w:trPr>
          <w:trHeight w:val="598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县统计局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年县统计公报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第七次人口普查数据</w:t>
            </w:r>
          </w:p>
        </w:tc>
      </w:tr>
      <w:tr w:rsidR="00290765">
        <w:trPr>
          <w:trHeight w:val="1189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县住房城乡建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县城市管理局、县卫生健康委、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农业农村委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生态环境局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等部门</w:t>
            </w:r>
          </w:p>
        </w:tc>
        <w:tc>
          <w:tcPr>
            <w:tcW w:w="6576" w:type="dxa"/>
            <w:shd w:val="clear" w:color="auto" w:fill="auto"/>
            <w:vAlign w:val="center"/>
          </w:tcPr>
          <w:p w:rsidR="00290765" w:rsidRDefault="0022012E">
            <w:pPr>
              <w:spacing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县域农村污水处理、垃圾分类、厕所革命、农房风貌管控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、生态环</w:t>
            </w:r>
            <w:bookmarkStart w:id="2" w:name="_GoBack"/>
            <w:bookmarkEnd w:id="2"/>
            <w:r>
              <w:rPr>
                <w:rFonts w:ascii="仿宋_GB2312" w:eastAsia="仿宋_GB2312" w:hAnsi="宋体" w:hint="eastAsia"/>
                <w:sz w:val="28"/>
                <w:szCs w:val="28"/>
              </w:rPr>
              <w:t>境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等方面的工作报告、工作方案等</w:t>
            </w:r>
          </w:p>
        </w:tc>
      </w:tr>
      <w:tr w:rsidR="00290765">
        <w:trPr>
          <w:trHeight w:val="90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县农业农村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委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县域发展数字乡村、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sz w:val="32"/>
                <w:szCs w:val="32"/>
              </w:rPr>
              <w:t>智慧农业、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农业机械化科技化、农业生产服务的工作报告、工作方案等</w:t>
            </w:r>
          </w:p>
        </w:tc>
      </w:tr>
      <w:tr w:rsidR="00290765">
        <w:trPr>
          <w:trHeight w:val="602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县教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委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县域教育资源配置的工作报告、工作方案等</w:t>
            </w:r>
          </w:p>
        </w:tc>
      </w:tr>
      <w:tr w:rsidR="00290765">
        <w:trPr>
          <w:trHeight w:val="602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卫生健康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委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县域医疗卫生设施配置的工作报告、工作方案等</w:t>
            </w:r>
          </w:p>
        </w:tc>
      </w:tr>
      <w:tr w:rsidR="00290765">
        <w:trPr>
          <w:trHeight w:val="588"/>
          <w:jc w:val="center"/>
        </w:trPr>
        <w:tc>
          <w:tcPr>
            <w:tcW w:w="2357" w:type="dxa"/>
            <w:shd w:val="clear" w:color="auto" w:fill="auto"/>
            <w:vAlign w:val="center"/>
          </w:tcPr>
          <w:p w:rsidR="00290765" w:rsidRDefault="0022012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县民政局</w:t>
            </w:r>
          </w:p>
        </w:tc>
        <w:tc>
          <w:tcPr>
            <w:tcW w:w="6576" w:type="dxa"/>
            <w:shd w:val="clear" w:color="auto" w:fill="auto"/>
          </w:tcPr>
          <w:p w:rsidR="00290765" w:rsidRDefault="0022012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县域养老设施配置的工作报告、工作方案等</w:t>
            </w:r>
          </w:p>
        </w:tc>
      </w:tr>
    </w:tbl>
    <w:p w:rsidR="00290765" w:rsidRDefault="00290765">
      <w:pPr>
        <w:rPr>
          <w:rStyle w:val="1Char"/>
          <w:rFonts w:ascii="黑体" w:eastAsia="黑体" w:hAnsi="黑体" w:cs="黑体"/>
          <w:sz w:val="32"/>
          <w:szCs w:val="32"/>
        </w:rPr>
      </w:pPr>
    </w:p>
    <w:p w:rsidR="00290765" w:rsidRDefault="00290765"/>
    <w:sectPr w:rsidR="00290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65"/>
    <w:rsid w:val="0022012E"/>
    <w:rsid w:val="00290765"/>
    <w:rsid w:val="04A60E94"/>
    <w:rsid w:val="097A0A0C"/>
    <w:rsid w:val="0D651281"/>
    <w:rsid w:val="147C2F3F"/>
    <w:rsid w:val="20954D3E"/>
    <w:rsid w:val="2522731C"/>
    <w:rsid w:val="50FA3047"/>
    <w:rsid w:val="56DF58A0"/>
    <w:rsid w:val="589767CD"/>
    <w:rsid w:val="5C8A334F"/>
    <w:rsid w:val="634834F7"/>
    <w:rsid w:val="6F696606"/>
    <w:rsid w:val="6F754DC2"/>
    <w:rsid w:val="752B7494"/>
    <w:rsid w:val="75974EC0"/>
    <w:rsid w:val="7CF0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0" w:after="400"/>
      <w:jc w:val="center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Pr>
      <w:rFonts w:ascii="Calibri" w:eastAsia="方正小标宋简体" w:hAnsi="Calibri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0" w:after="400"/>
      <w:jc w:val="center"/>
      <w:outlineLvl w:val="0"/>
    </w:pPr>
    <w:rPr>
      <w:rFonts w:ascii="Calibri" w:eastAsia="方正小标宋简体" w:hAnsi="Calibr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Pr>
      <w:rFonts w:ascii="Calibri" w:eastAsia="方正小标宋简体" w:hAnsi="Calibri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Administrator.SKY-20200514ZTT</dc:creator>
  <cp:lastModifiedBy>陈海东</cp:lastModifiedBy>
  <cp:revision>2</cp:revision>
  <dcterms:created xsi:type="dcterms:W3CDTF">2021-08-05T08:38:00Z</dcterms:created>
  <dcterms:modified xsi:type="dcterms:W3CDTF">2021-08-20T00:11:00Z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