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52"/>
          <w:tab w:val="left" w:pos="6096"/>
        </w:tabs>
        <w:snapToGrid w:val="0"/>
        <w:spacing w:line="540" w:lineRule="exact"/>
        <w:rPr>
          <w:rFonts w:ascii="仿宋_GB2312" w:eastAsia="仿宋_GB2312"/>
          <w:color w:val="000000" w:themeColor="text1"/>
          <w:kern w:val="0"/>
          <w14:textFill>
            <w14:solidFill>
              <w14:schemeClr w14:val="tx1"/>
            </w14:solidFill>
          </w14:textFill>
        </w:rPr>
      </w:pPr>
    </w:p>
    <w:p>
      <w:pPr>
        <w:tabs>
          <w:tab w:val="left" w:pos="2552"/>
          <w:tab w:val="left" w:pos="6096"/>
        </w:tabs>
        <w:snapToGrid w:val="0"/>
        <w:spacing w:line="540" w:lineRule="exact"/>
        <w:rPr>
          <w:rFonts w:ascii="仿宋_GB2312" w:eastAsia="仿宋_GB2312"/>
          <w:color w:val="000000" w:themeColor="text1"/>
          <w:kern w:val="0"/>
          <w14:textFill>
            <w14:solidFill>
              <w14:schemeClr w14:val="tx1"/>
            </w14:solidFill>
          </w14:textFill>
        </w:rPr>
      </w:pPr>
    </w:p>
    <w:p>
      <w:pPr>
        <w:spacing w:line="54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奉节县人民政府</w:t>
      </w:r>
    </w:p>
    <w:p>
      <w:pPr>
        <w:spacing w:line="54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关于印发奉节县集体土地征收补偿安置</w:t>
      </w:r>
    </w:p>
    <w:p>
      <w:pPr>
        <w:spacing w:line="54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实施办法的通知</w:t>
      </w:r>
    </w:p>
    <w:p>
      <w:pPr>
        <w:spacing w:line="540" w:lineRule="exact"/>
        <w:jc w:val="center"/>
        <w:rPr>
          <w:rFonts w:ascii="方正仿宋_GBK" w:eastAsia="方正仿宋_GBK"/>
          <w:sz w:val="32"/>
          <w:szCs w:val="32"/>
        </w:rPr>
      </w:pPr>
      <w:r>
        <w:rPr>
          <w:rFonts w:hint="eastAsia" w:ascii="方正仿宋_GBK" w:eastAsia="方正仿宋_GBK"/>
          <w:sz w:val="32"/>
          <w:szCs w:val="32"/>
        </w:rPr>
        <w:t>奉节府发〔</w:t>
      </w:r>
      <w:r>
        <w:rPr>
          <w:rFonts w:ascii="Times New Roman" w:hAnsi="Times New Roman" w:eastAsia="方正楷体_GBK" w:cs="Times New Roman"/>
          <w:sz w:val="32"/>
          <w:szCs w:val="32"/>
        </w:rPr>
        <w:t>202</w:t>
      </w:r>
      <w:r>
        <w:rPr>
          <w:rFonts w:hint="eastAsia" w:ascii="Times New Roman" w:hAnsi="Times New Roman" w:eastAsia="方正楷体_GBK" w:cs="Times New Roman"/>
          <w:sz w:val="32"/>
          <w:szCs w:val="32"/>
        </w:rPr>
        <w:t>1</w:t>
      </w:r>
      <w:r>
        <w:rPr>
          <w:rFonts w:hint="eastAsia" w:ascii="方正仿宋_GBK" w:eastAsia="方正仿宋_GBK"/>
          <w:sz w:val="32"/>
          <w:szCs w:val="32"/>
        </w:rPr>
        <w:t>〕</w:t>
      </w:r>
      <w:r>
        <w:rPr>
          <w:rFonts w:hint="eastAsia" w:ascii="Times New Roman" w:hAnsi="Times New Roman" w:eastAsia="方正楷体_GBK" w:cs="Times New Roman"/>
          <w:sz w:val="32"/>
          <w:szCs w:val="32"/>
        </w:rPr>
        <w:t>2</w:t>
      </w:r>
      <w:r>
        <w:rPr>
          <w:rFonts w:ascii="Times New Roman" w:hAnsi="Times New Roman" w:eastAsia="方正楷体_GBK" w:cs="Times New Roman"/>
          <w:sz w:val="32"/>
          <w:szCs w:val="32"/>
        </w:rPr>
        <w:t>3</w:t>
      </w:r>
      <w:r>
        <w:rPr>
          <w:rFonts w:hint="eastAsia" w:ascii="方正仿宋_GBK" w:eastAsia="方正仿宋_GBK"/>
          <w:sz w:val="32"/>
          <w:szCs w:val="32"/>
        </w:rPr>
        <w:t>号</w:t>
      </w:r>
    </w:p>
    <w:p>
      <w:pPr>
        <w:spacing w:line="600" w:lineRule="exact"/>
        <w:rPr>
          <w:rFonts w:ascii="方正仿宋_GBK" w:eastAsia="方正仿宋_GBK"/>
          <w:color w:val="000000" w:themeColor="text1"/>
          <w:sz w:val="32"/>
          <w:szCs w:val="32"/>
          <w14:textFill>
            <w14:solidFill>
              <w14:schemeClr w14:val="tx1"/>
            </w14:solidFill>
          </w14:textFill>
        </w:rPr>
      </w:pPr>
    </w:p>
    <w:p>
      <w:pPr>
        <w:widowControl/>
        <w:shd w:val="clear" w:color="auto" w:fill="FFFFFF"/>
        <w:adjustRightInd w:val="0"/>
        <w:snapToGrid w:val="0"/>
        <w:spacing w:line="600" w:lineRule="exact"/>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各乡镇人民政府、街道办事处，县政府各部门，有关单位：</w:t>
      </w:r>
    </w:p>
    <w:p>
      <w:pPr>
        <w:widowControl/>
        <w:shd w:val="clear" w:color="auto" w:fill="FFFFFF"/>
        <w:adjustRightInd w:val="0"/>
        <w:snapToGrid w:val="0"/>
        <w:spacing w:line="600" w:lineRule="exact"/>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 xml:space="preserve">    现将《奉节县集体土地征收补偿安置实施办法》</w:t>
      </w:r>
      <w:r>
        <w:rPr>
          <w:rFonts w:hint="eastAsia" w:ascii="方正仿宋_GBK" w:eastAsia="方正仿宋_GBK"/>
          <w:color w:val="000000"/>
          <w:kern w:val="0"/>
          <w:sz w:val="32"/>
          <w:szCs w:val="32"/>
          <w:lang w:eastAsia="zh-CN"/>
        </w:rPr>
        <w:t>现</w:t>
      </w:r>
      <w:r>
        <w:rPr>
          <w:rFonts w:hint="eastAsia" w:ascii="方正仿宋_GBK" w:eastAsia="方正仿宋_GBK"/>
          <w:color w:val="000000"/>
          <w:kern w:val="0"/>
          <w:sz w:val="32"/>
          <w:szCs w:val="32"/>
        </w:rPr>
        <w:t>印发给你们，请认真贯彻执行。</w:t>
      </w:r>
    </w:p>
    <w:p>
      <w:pPr>
        <w:shd w:val="clear" w:color="auto" w:fill="FFFFFF"/>
        <w:adjustRightInd w:val="0"/>
        <w:snapToGrid w:val="0"/>
        <w:spacing w:line="600" w:lineRule="exact"/>
        <w:rPr>
          <w:rFonts w:ascii="方正仿宋_GBK" w:hAnsi="宋体" w:eastAsia="方正仿宋_GBK"/>
          <w:b/>
          <w:color w:val="000000"/>
          <w:kern w:val="0"/>
          <w:sz w:val="32"/>
          <w:szCs w:val="32"/>
        </w:rPr>
      </w:pPr>
    </w:p>
    <w:p>
      <w:pPr>
        <w:shd w:val="clear" w:color="auto" w:fill="FFFFFF"/>
        <w:adjustRightInd w:val="0"/>
        <w:snapToGrid w:val="0"/>
        <w:spacing w:line="600" w:lineRule="exact"/>
        <w:rPr>
          <w:rFonts w:ascii="方正仿宋_GBK" w:hAnsi="宋体" w:eastAsia="方正仿宋_GBK"/>
          <w:color w:val="000000"/>
          <w:kern w:val="0"/>
          <w:sz w:val="32"/>
          <w:szCs w:val="32"/>
        </w:rPr>
      </w:pPr>
    </w:p>
    <w:p>
      <w:pPr>
        <w:shd w:val="clear" w:color="auto" w:fill="FFFFFF"/>
        <w:adjustRightInd w:val="0"/>
        <w:snapToGrid w:val="0"/>
        <w:spacing w:line="600" w:lineRule="exact"/>
        <w:ind w:firstLine="6128" w:firstLineChars="1915"/>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奉节县人民政府</w:t>
      </w:r>
    </w:p>
    <w:p>
      <w:pPr>
        <w:shd w:val="clear" w:color="auto" w:fill="FFFFFF"/>
        <w:adjustRightInd w:val="0"/>
        <w:snapToGrid w:val="0"/>
        <w:spacing w:line="600" w:lineRule="exact"/>
        <w:ind w:firstLine="6080" w:firstLineChars="19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sz w:val="32"/>
          <w:szCs w:val="32"/>
        </w:rPr>
        <w:t>20</w:t>
      </w:r>
      <w:r>
        <w:rPr>
          <w:rFonts w:hint="eastAsia" w:ascii="Times New Roman" w:hAnsi="Times New Roman" w:eastAsia="方正楷体_GBK" w:cs="Times New Roman"/>
          <w:sz w:val="32"/>
          <w:szCs w:val="32"/>
        </w:rPr>
        <w:t>21</w:t>
      </w:r>
      <w:r>
        <w:rPr>
          <w:rFonts w:hint="eastAsia"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hAnsi="Times New Roman" w:eastAsia="方正仿宋_GBK" w:cs="Times New Roman"/>
          <w:color w:val="000000"/>
          <w:sz w:val="32"/>
          <w:szCs w:val="32"/>
        </w:rPr>
        <w:t>7</w:t>
      </w:r>
      <w:r>
        <w:rPr>
          <w:rFonts w:hint="eastAsia"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themeColor="text1"/>
          <w:sz w:val="32"/>
          <w:szCs w:val="32"/>
          <w14:textFill>
            <w14:solidFill>
              <w14:schemeClr w14:val="tx1"/>
            </w14:solidFill>
          </w14:textFill>
        </w:rPr>
        <w:t>日</w:t>
      </w:r>
    </w:p>
    <w:p>
      <w:pPr>
        <w:shd w:val="clear" w:color="auto" w:fill="FFFFFF"/>
        <w:adjustRightInd w:val="0"/>
        <w:snapToGrid w:val="0"/>
        <w:spacing w:line="600" w:lineRule="exact"/>
        <w:rPr>
          <w:rFonts w:ascii="方正仿宋_GBK" w:hAnsi="宋体" w:eastAsia="方正仿宋_GBK"/>
          <w:color w:val="000000"/>
          <w:kern w:val="0"/>
          <w:sz w:val="32"/>
          <w:szCs w:val="32"/>
        </w:rPr>
      </w:pPr>
    </w:p>
    <w:p>
      <w:pPr>
        <w:shd w:val="clear" w:color="auto" w:fill="FFFFFF"/>
        <w:adjustRightInd w:val="0"/>
        <w:snapToGrid w:val="0"/>
        <w:spacing w:line="600" w:lineRule="exact"/>
        <w:rPr>
          <w:rFonts w:ascii="方正仿宋_GBK" w:hAnsi="宋体" w:eastAsia="方正仿宋_GBK"/>
          <w:color w:val="000000"/>
          <w:kern w:val="0"/>
          <w:sz w:val="32"/>
          <w:szCs w:val="32"/>
        </w:rPr>
      </w:pPr>
    </w:p>
    <w:p>
      <w:pPr>
        <w:shd w:val="clear" w:color="auto" w:fill="FFFFFF"/>
        <w:adjustRightInd w:val="0"/>
        <w:snapToGrid w:val="0"/>
        <w:spacing w:line="600" w:lineRule="exact"/>
        <w:rPr>
          <w:rFonts w:ascii="方正仿宋_GBK" w:hAnsi="宋体" w:eastAsia="方正仿宋_GBK"/>
          <w:color w:val="000000"/>
          <w:kern w:val="0"/>
          <w:sz w:val="32"/>
          <w:szCs w:val="32"/>
        </w:rPr>
      </w:pPr>
    </w:p>
    <w:p>
      <w:pPr>
        <w:shd w:val="clear" w:color="auto" w:fill="FFFFFF"/>
        <w:adjustRightInd w:val="0"/>
        <w:snapToGrid w:val="0"/>
        <w:spacing w:line="600" w:lineRule="exact"/>
        <w:rPr>
          <w:rFonts w:ascii="方正仿宋_GBK" w:hAnsi="宋体" w:eastAsia="方正仿宋_GBK"/>
          <w:color w:val="000000"/>
          <w:kern w:val="0"/>
          <w:sz w:val="32"/>
          <w:szCs w:val="32"/>
        </w:rPr>
      </w:pPr>
    </w:p>
    <w:p>
      <w:pPr>
        <w:shd w:val="clear" w:color="auto" w:fill="FFFFFF"/>
        <w:adjustRightInd w:val="0"/>
        <w:snapToGrid w:val="0"/>
        <w:spacing w:line="600" w:lineRule="exact"/>
        <w:rPr>
          <w:rFonts w:ascii="方正仿宋_GBK" w:hAnsi="宋体" w:eastAsia="方正仿宋_GBK"/>
          <w:color w:val="000000"/>
          <w:kern w:val="0"/>
          <w:sz w:val="32"/>
          <w:szCs w:val="32"/>
        </w:rPr>
      </w:pPr>
    </w:p>
    <w:p>
      <w:pPr>
        <w:shd w:val="clear" w:color="auto" w:fill="FFFFFF"/>
        <w:adjustRightInd w:val="0"/>
        <w:snapToGrid w:val="0"/>
        <w:spacing w:line="600" w:lineRule="exact"/>
        <w:rPr>
          <w:rFonts w:ascii="方正仿宋_GBK" w:hAnsi="宋体" w:eastAsia="方正仿宋_GBK"/>
          <w:color w:val="000000"/>
          <w:kern w:val="0"/>
          <w:sz w:val="32"/>
          <w:szCs w:val="32"/>
        </w:rPr>
      </w:pPr>
    </w:p>
    <w:p>
      <w:pPr>
        <w:shd w:val="clear" w:color="auto" w:fill="FFFFFF"/>
        <w:adjustRightInd w:val="0"/>
        <w:snapToGrid w:val="0"/>
        <w:spacing w:line="600" w:lineRule="exact"/>
        <w:rPr>
          <w:rFonts w:ascii="方正仿宋_GBK" w:hAnsi="宋体" w:eastAsia="方正仿宋_GBK"/>
          <w:color w:val="000000"/>
          <w:kern w:val="0"/>
          <w:sz w:val="32"/>
          <w:szCs w:val="32"/>
        </w:rPr>
      </w:pPr>
    </w:p>
    <w:p>
      <w:pPr>
        <w:adjustRightInd w:val="0"/>
        <w:spacing w:line="540" w:lineRule="exact"/>
        <w:jc w:val="center"/>
        <w:rPr>
          <w:rFonts w:hint="eastAsia" w:ascii="方正小标宋_GBK" w:hAnsi="方正小标宋_GBK" w:eastAsia="方正小标宋_GBK" w:cs="方正小标宋_GBK"/>
          <w:sz w:val="44"/>
          <w:szCs w:val="44"/>
        </w:rPr>
      </w:pPr>
    </w:p>
    <w:p>
      <w:pPr>
        <w:adjustRightInd w:val="0"/>
        <w:spacing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奉节县集体土地征收补偿安置实施办法</w:t>
      </w:r>
    </w:p>
    <w:p>
      <w:pPr>
        <w:autoSpaceDE w:val="0"/>
        <w:adjustRightInd w:val="0"/>
        <w:snapToGrid w:val="0"/>
        <w:spacing w:line="600" w:lineRule="exact"/>
        <w:jc w:val="center"/>
        <w:rPr>
          <w:rFonts w:hint="eastAsia" w:eastAsia="方正仿宋_GBK"/>
          <w:szCs w:val="32"/>
        </w:rPr>
      </w:pPr>
    </w:p>
    <w:p>
      <w:pPr>
        <w:autoSpaceDE w:val="0"/>
        <w:adjustRightInd w:val="0"/>
        <w:snapToGrid w:val="0"/>
        <w:spacing w:line="600" w:lineRule="exact"/>
        <w:jc w:val="center"/>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第一章 总则</w:t>
      </w:r>
    </w:p>
    <w:p>
      <w:pPr>
        <w:autoSpaceDE w:val="0"/>
        <w:adjustRightInd w:val="0"/>
        <w:snapToGrid w:val="0"/>
        <w:spacing w:line="600" w:lineRule="exact"/>
        <w:jc w:val="center"/>
        <w:rPr>
          <w:rFonts w:hint="eastAsia" w:ascii="方正黑体_GBK" w:hAnsi="方正黑体_GBK" w:eastAsia="方正黑体_GBK" w:cs="方正黑体_GBK"/>
          <w:color w:val="000000" w:themeColor="text1"/>
          <w:sz w:val="32"/>
          <w:szCs w:val="32"/>
          <w14:textFill>
            <w14:solidFill>
              <w14:schemeClr w14:val="tx1"/>
            </w14:solidFill>
          </w14:textFill>
        </w:rPr>
      </w:pPr>
    </w:p>
    <w:p>
      <w:pPr>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黑体_GBK" w:eastAsia="方正黑体_GBK"/>
          <w:bCs/>
          <w:color w:val="000000" w:themeColor="text1"/>
          <w:sz w:val="32"/>
          <w:szCs w:val="32"/>
          <w14:textFill>
            <w14:solidFill>
              <w14:schemeClr w14:val="tx1"/>
            </w14:solidFill>
          </w14:textFill>
        </w:rPr>
        <w:t>第一条</w:t>
      </w:r>
      <w:r>
        <w:rPr>
          <w:rFonts w:hint="eastAsia" w:ascii="方正黑体_GBK" w:eastAsia="方正黑体_GBK"/>
          <w:color w:val="000000" w:themeColor="text1"/>
          <w:sz w:val="32"/>
          <w:szCs w:val="32"/>
          <w14:textFill>
            <w14:solidFill>
              <w14:schemeClr w14:val="tx1"/>
            </w14:solidFill>
          </w14:textFill>
        </w:rPr>
        <w:t xml:space="preserve"> </w:t>
      </w:r>
      <w:r>
        <w:rPr>
          <w:rFonts w:hint="eastAsia" w:ascii="方正仿宋_GBK" w:eastAsia="方正仿宋_GBK"/>
          <w:color w:val="000000" w:themeColor="text1"/>
          <w:sz w:val="32"/>
          <w:szCs w:val="32"/>
          <w14:textFill>
            <w14:solidFill>
              <w14:schemeClr w14:val="tx1"/>
            </w14:solidFill>
          </w14:textFill>
        </w:rPr>
        <w:t>为规范本县农民集体所有的土地（以下简称集体土地）征收的补偿安置工作，保障被征收土地的所有权人、使用权人的合法权益，根据《重庆市集体土地征收补偿安置办法》（重庆市人民政府令第</w:t>
      </w:r>
      <w:r>
        <w:rPr>
          <w:rFonts w:ascii="Times New Roman" w:hAnsi="Times New Roman" w:eastAsia="方正仿宋_GBK" w:cs="Times New Roman"/>
          <w:color w:val="000000" w:themeColor="text1"/>
          <w:sz w:val="32"/>
          <w:szCs w:val="32"/>
          <w14:textFill>
            <w14:solidFill>
              <w14:schemeClr w14:val="tx1"/>
            </w14:solidFill>
          </w14:textFill>
        </w:rPr>
        <w:t>344</w:t>
      </w:r>
      <w:r>
        <w:rPr>
          <w:rFonts w:hint="eastAsia" w:ascii="方正仿宋_GBK" w:eastAsia="方正仿宋_GBK"/>
          <w:color w:val="000000" w:themeColor="text1"/>
          <w:sz w:val="32"/>
          <w:szCs w:val="32"/>
          <w14:textFill>
            <w14:solidFill>
              <w14:schemeClr w14:val="tx1"/>
            </w14:solidFill>
          </w14:textFill>
        </w:rPr>
        <w:t>号）和《重庆市人民政府关于公布征地补偿安置标准有关事项的通知》（渝府发〔</w:t>
      </w:r>
      <w:r>
        <w:rPr>
          <w:rFonts w:hint="eastAsia" w:ascii="Times New Roman" w:hAnsi="Times New Roman" w:eastAsia="方正仿宋_GBK" w:cs="Times New Roman"/>
          <w:color w:val="000000" w:themeColor="text1"/>
          <w:sz w:val="32"/>
          <w:szCs w:val="32"/>
          <w14:textFill>
            <w14:solidFill>
              <w14:schemeClr w14:val="tx1"/>
            </w14:solidFill>
          </w14:textFill>
        </w:rPr>
        <w:t>2021〕14</w:t>
      </w:r>
      <w:r>
        <w:rPr>
          <w:rFonts w:hint="eastAsia" w:ascii="方正仿宋_GBK" w:eastAsia="方正仿宋_GBK"/>
          <w:color w:val="000000" w:themeColor="text1"/>
          <w:sz w:val="32"/>
          <w:szCs w:val="32"/>
          <w14:textFill>
            <w14:solidFill>
              <w14:schemeClr w14:val="tx1"/>
            </w14:solidFill>
          </w14:textFill>
        </w:rPr>
        <w:t>号），结合本县实际，制定本实施办法。</w:t>
      </w:r>
    </w:p>
    <w:p>
      <w:pPr>
        <w:adjustRightInd w:val="0"/>
        <w:snapToGrid w:val="0"/>
        <w:spacing w:line="600" w:lineRule="exact"/>
        <w:ind w:firstLine="640" w:firstLineChars="200"/>
        <w:rPr>
          <w:rFonts w:eastAsia="方正仿宋_GBK"/>
          <w:color w:val="000000" w:themeColor="text1"/>
          <w:sz w:val="32"/>
          <w:szCs w:val="32"/>
          <w14:textFill>
            <w14:solidFill>
              <w14:schemeClr w14:val="tx1"/>
            </w14:solidFill>
          </w14:textFill>
        </w:rPr>
      </w:pPr>
      <w:r>
        <w:rPr>
          <w:rFonts w:ascii="方正黑体_GBK" w:eastAsia="方正黑体_GBK"/>
          <w:bCs/>
          <w:color w:val="000000" w:themeColor="text1"/>
          <w:sz w:val="32"/>
          <w:szCs w:val="32"/>
          <w14:textFill>
            <w14:solidFill>
              <w14:schemeClr w14:val="tx1"/>
            </w14:solidFill>
          </w14:textFill>
        </w:rPr>
        <w:t>第二条</w:t>
      </w:r>
      <w:r>
        <w:rPr>
          <w:rFonts w:hint="eastAsia" w:ascii="方正黑体_GBK" w:eastAsia="方正黑体_GBK"/>
          <w:bCs/>
          <w:color w:val="000000" w:themeColor="text1"/>
          <w:sz w:val="32"/>
          <w:szCs w:val="32"/>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本县行政区域内集体土地征收的补偿、人员安置和住房安置，适用本办法。</w:t>
      </w:r>
    </w:p>
    <w:p>
      <w:pPr>
        <w:adjustRightInd w:val="0"/>
        <w:snapToGrid w:val="0"/>
        <w:spacing w:line="600" w:lineRule="exact"/>
        <w:ind w:firstLine="640" w:firstLineChars="200"/>
        <w:rPr>
          <w:rFonts w:eastAsia="方正仿宋_GBK"/>
          <w:color w:val="000000" w:themeColor="text1"/>
          <w:sz w:val="32"/>
          <w:szCs w:val="32"/>
          <w14:textFill>
            <w14:solidFill>
              <w14:schemeClr w14:val="tx1"/>
            </w14:solidFill>
          </w14:textFill>
        </w:rPr>
      </w:pPr>
      <w:r>
        <w:rPr>
          <w:rFonts w:ascii="方正黑体_GBK" w:eastAsia="方正黑体_GBK"/>
          <w:bCs/>
          <w:color w:val="000000" w:themeColor="text1"/>
          <w:sz w:val="32"/>
          <w:szCs w:val="32"/>
          <w14:textFill>
            <w14:solidFill>
              <w14:schemeClr w14:val="tx1"/>
            </w14:solidFill>
          </w14:textFill>
        </w:rPr>
        <w:t>第三条</w:t>
      </w:r>
      <w:r>
        <w:rPr>
          <w:rFonts w:hint="eastAsia" w:ascii="方正黑体_GBK" w:eastAsia="方正黑体_GBK"/>
          <w:bCs/>
          <w:color w:val="000000" w:themeColor="text1"/>
          <w:sz w:val="32"/>
          <w:szCs w:val="32"/>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县人民政府负责本行政区域内集体土地征收补偿安置的组织实施工作。</w:t>
      </w:r>
    </w:p>
    <w:p>
      <w:pPr>
        <w:adjustRightInd w:val="0"/>
        <w:snapToGrid w:val="0"/>
        <w:spacing w:line="60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县规划自然资源局负责对集体土地征收补偿安置具体实施的事务性工作进行管理和监督。</w:t>
      </w:r>
      <w:r>
        <w:rPr>
          <w:rFonts w:hint="eastAsia" w:eastAsia="方正仿宋_GBK"/>
          <w:color w:val="000000" w:themeColor="text1"/>
          <w:sz w:val="32"/>
          <w:szCs w:val="32"/>
          <w14:textFill>
            <w14:solidFill>
              <w14:schemeClr w14:val="tx1"/>
            </w14:solidFill>
          </w14:textFill>
        </w:rPr>
        <w:t>县</w:t>
      </w:r>
      <w:r>
        <w:rPr>
          <w:rFonts w:eastAsia="方正仿宋_GBK"/>
          <w:color w:val="000000" w:themeColor="text1"/>
          <w:sz w:val="32"/>
          <w:szCs w:val="32"/>
          <w14:textFill>
            <w14:solidFill>
              <w14:schemeClr w14:val="tx1"/>
            </w14:solidFill>
          </w14:textFill>
        </w:rPr>
        <w:t>土地征收中心承担本行政区域内集体土地征收补偿安置的事务性工作，指导乡镇人民政府（街道办事处）开展辖区内的集体土地征收补偿安置工作。</w:t>
      </w:r>
    </w:p>
    <w:p>
      <w:pPr>
        <w:pStyle w:val="4"/>
        <w:adjustRightInd w:val="0"/>
        <w:snapToGrid w:val="0"/>
        <w:spacing w:line="600" w:lineRule="exact"/>
        <w:ind w:left="0" w:leftChars="0" w:right="0" w:rightChars="0"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县农业农村委负责本行政区域内被征地农村集体经济组织土地承包经营权的审核及征地补偿安置费用分配使用的指导、监督工作。</w:t>
      </w:r>
    </w:p>
    <w:p>
      <w:pPr>
        <w:adjustRightInd w:val="0"/>
        <w:snapToGrid w:val="0"/>
        <w:spacing w:line="600" w:lineRule="exac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xml:space="preserve">    县公安局负责被征地农村集体经济组织所在地居民户口信息提供和审核工作。  </w:t>
      </w:r>
    </w:p>
    <w:p>
      <w:pPr>
        <w:pStyle w:val="4"/>
        <w:adjustRightInd w:val="0"/>
        <w:snapToGrid w:val="0"/>
        <w:spacing w:line="600" w:lineRule="exact"/>
        <w:ind w:left="0" w:leftChars="0" w:right="0" w:rightChars="0"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县人力社保局负责本行政区域内征地安置人员的基本养老保险和促进就业工作。</w:t>
      </w:r>
    </w:p>
    <w:p>
      <w:pPr>
        <w:adjustRightInd w:val="0"/>
        <w:snapToGrid w:val="0"/>
        <w:spacing w:line="60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财政、发展改革、住房城乡建设、信访、民政、林业等其他</w:t>
      </w:r>
      <w:r>
        <w:rPr>
          <w:rFonts w:eastAsia="方正仿宋_GBK"/>
          <w:color w:val="000000" w:themeColor="text1"/>
          <w:spacing w:val="-6"/>
          <w:sz w:val="32"/>
          <w:szCs w:val="32"/>
          <w14:textFill>
            <w14:solidFill>
              <w14:schemeClr w14:val="tx1"/>
            </w14:solidFill>
          </w14:textFill>
        </w:rPr>
        <w:t>有关部门，按照各自职责做好集体土地征收补偿安置的相关工作。</w:t>
      </w:r>
    </w:p>
    <w:p>
      <w:pPr>
        <w:adjustRightInd w:val="0"/>
        <w:snapToGrid w:val="0"/>
        <w:spacing w:line="60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乡镇人民政府（街道办事处）按照县人民政府要求，负责辖区内集体土地征收补偿安置的具体实施工作。</w:t>
      </w:r>
    </w:p>
    <w:p>
      <w:pPr>
        <w:adjustRightInd w:val="0"/>
        <w:spacing w:line="600" w:lineRule="exact"/>
        <w:jc w:val="center"/>
        <w:rPr>
          <w:rFonts w:eastAsia="方正仿宋_GBK"/>
          <w:color w:val="000000" w:themeColor="text1"/>
          <w:sz w:val="32"/>
          <w:szCs w:val="32"/>
          <w14:textFill>
            <w14:solidFill>
              <w14:schemeClr w14:val="tx1"/>
            </w14:solidFill>
          </w14:textFill>
        </w:rPr>
      </w:pPr>
    </w:p>
    <w:p>
      <w:pPr>
        <w:adjustRightInd w:val="0"/>
        <w:spacing w:line="600" w:lineRule="exact"/>
        <w:jc w:val="center"/>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第二章 征地补偿</w:t>
      </w:r>
    </w:p>
    <w:p>
      <w:pPr>
        <w:adjustRightInd w:val="0"/>
        <w:spacing w:line="600" w:lineRule="exact"/>
        <w:jc w:val="center"/>
        <w:rPr>
          <w:rFonts w:hint="eastAsia" w:ascii="方正黑体_GBK" w:hAnsi="方正黑体_GBK" w:eastAsia="方正黑体_GBK" w:cs="方正黑体_GBK"/>
          <w:color w:val="000000" w:themeColor="text1"/>
          <w:sz w:val="32"/>
          <w:szCs w:val="32"/>
          <w14:textFill>
            <w14:solidFill>
              <w14:schemeClr w14:val="tx1"/>
            </w14:solidFill>
          </w14:textFill>
        </w:rPr>
      </w:pPr>
    </w:p>
    <w:p>
      <w:pPr>
        <w:pStyle w:val="20"/>
        <w:snapToGrid w:val="0"/>
        <w:spacing w:line="600" w:lineRule="exact"/>
        <w:ind w:firstLine="640"/>
        <w:jc w:val="both"/>
        <w:rPr>
          <w:rFonts w:ascii="Times New Roman" w:hAnsi="Times New Roman" w:eastAsia="方正仿宋_GBK" w:cs="Times New Roman"/>
          <w:color w:val="000000" w:themeColor="text1"/>
          <w:sz w:val="32"/>
          <w:szCs w:val="32"/>
          <w14:textFill>
            <w14:solidFill>
              <w14:schemeClr w14:val="tx1"/>
            </w14:solidFill>
          </w14:textFill>
        </w:rPr>
      </w:pPr>
      <w:r>
        <w:rPr>
          <w:rFonts w:ascii="方正黑体_GBK" w:hAnsi="Times New Roman" w:eastAsia="方正黑体_GBK" w:cs="Times New Roman"/>
          <w:bCs/>
          <w:color w:val="000000" w:themeColor="text1"/>
          <w:kern w:val="2"/>
          <w:sz w:val="32"/>
          <w:szCs w:val="32"/>
          <w14:textFill>
            <w14:solidFill>
              <w14:schemeClr w14:val="tx1"/>
            </w14:solidFill>
          </w14:textFill>
        </w:rPr>
        <w:t>第四条</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征收集体土地应当依法及时足额支付土地补偿费、安置补助费以及农村房屋、其他地上附着物和青苗等的补偿费用。</w:t>
      </w:r>
    </w:p>
    <w:p>
      <w:pPr>
        <w:autoSpaceDE w:val="0"/>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黑体_GBK" w:eastAsia="方正黑体_GBK"/>
          <w:bCs/>
          <w:color w:val="000000" w:themeColor="text1"/>
          <w:sz w:val="32"/>
          <w:szCs w:val="32"/>
          <w14:textFill>
            <w14:solidFill>
              <w14:schemeClr w14:val="tx1"/>
            </w14:solidFill>
          </w14:textFill>
        </w:rPr>
        <w:t xml:space="preserve">第五条 </w:t>
      </w:r>
      <w:r>
        <w:rPr>
          <w:rFonts w:hint="eastAsia" w:ascii="方正仿宋_GBK" w:eastAsia="方正仿宋_GBK"/>
          <w:color w:val="000000" w:themeColor="text1"/>
          <w:sz w:val="32"/>
          <w:szCs w:val="32"/>
          <w14:textFill>
            <w14:solidFill>
              <w14:schemeClr w14:val="tx1"/>
            </w14:solidFill>
          </w14:textFill>
        </w:rPr>
        <w:t>征收农用地、建设用地和未利用地的土地补偿费和安置补助费，不分地类，按照市人民政府制定公布的区片综合地价标准乘以被征收土地面积计算。</w:t>
      </w:r>
    </w:p>
    <w:p>
      <w:pPr>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本县行政区域范围内，区片综合地价标准按照附件</w:t>
      </w:r>
      <w:r>
        <w:rPr>
          <w:rFonts w:hint="eastAsia" w:ascii="Times New Roman" w:hAnsi="Times New Roman" w:eastAsia="方正仿宋_GBK" w:cs="Times New Roman"/>
          <w:color w:val="000000" w:themeColor="text1"/>
          <w:sz w:val="32"/>
          <w:szCs w:val="32"/>
          <w14:textFill>
            <w14:solidFill>
              <w14:schemeClr w14:val="tx1"/>
            </w14:solidFill>
          </w14:textFill>
        </w:rPr>
        <w:t>1</w:t>
      </w:r>
      <w:r>
        <w:rPr>
          <w:rFonts w:hint="eastAsia" w:ascii="方正仿宋_GBK" w:eastAsia="方正仿宋_GBK"/>
          <w:color w:val="000000" w:themeColor="text1"/>
          <w:sz w:val="32"/>
          <w:szCs w:val="32"/>
          <w14:textFill>
            <w14:solidFill>
              <w14:schemeClr w14:val="tx1"/>
            </w14:solidFill>
          </w14:textFill>
        </w:rPr>
        <w:t>执行。区片综合地价中，土地补偿费占</w:t>
      </w:r>
      <w:r>
        <w:rPr>
          <w:rFonts w:hint="eastAsia" w:ascii="Times New Roman" w:hAnsi="Times New Roman" w:eastAsia="方正仿宋_GBK" w:cs="Times New Roman"/>
          <w:color w:val="000000" w:themeColor="text1"/>
          <w:sz w:val="32"/>
          <w:szCs w:val="32"/>
          <w14:textFill>
            <w14:solidFill>
              <w14:schemeClr w14:val="tx1"/>
            </w14:solidFill>
          </w14:textFill>
        </w:rPr>
        <w:t>30%，</w:t>
      </w:r>
      <w:r>
        <w:rPr>
          <w:rFonts w:hint="eastAsia" w:ascii="方正仿宋_GBK" w:eastAsia="方正仿宋_GBK"/>
          <w:color w:val="000000" w:themeColor="text1"/>
          <w:sz w:val="32"/>
          <w:szCs w:val="32"/>
          <w14:textFill>
            <w14:solidFill>
              <w14:schemeClr w14:val="tx1"/>
            </w14:solidFill>
          </w14:textFill>
        </w:rPr>
        <w:t>安置补助费占</w:t>
      </w:r>
      <w:r>
        <w:rPr>
          <w:rFonts w:hint="eastAsia" w:ascii="Times New Roman" w:hAnsi="Times New Roman" w:eastAsia="方正仿宋_GBK" w:cs="Times New Roman"/>
          <w:color w:val="000000" w:themeColor="text1"/>
          <w:sz w:val="32"/>
          <w:szCs w:val="32"/>
          <w14:textFill>
            <w14:solidFill>
              <w14:schemeClr w14:val="tx1"/>
            </w14:solidFill>
          </w14:textFill>
        </w:rPr>
        <w:t>70%。</w:t>
      </w:r>
    </w:p>
    <w:p>
      <w:pPr>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ascii="方正黑体_GBK" w:eastAsia="方正黑体_GBK"/>
          <w:bCs/>
          <w:color w:val="000000" w:themeColor="text1"/>
          <w:sz w:val="32"/>
          <w:szCs w:val="32"/>
          <w14:textFill>
            <w14:solidFill>
              <w14:schemeClr w14:val="tx1"/>
            </w14:solidFill>
          </w14:textFill>
        </w:rPr>
        <w:t>第六条</w:t>
      </w:r>
      <w:r>
        <w:rPr>
          <w:rFonts w:hint="eastAsia" w:eastAsia="方正仿宋_GBK"/>
          <w:color w:val="000000" w:themeColor="text1"/>
          <w:sz w:val="32"/>
          <w:szCs w:val="32"/>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被征收土地的土地补偿费，按照市人民政府制定公布的土地补偿费标准（区片综合地价的</w:t>
      </w:r>
      <w:r>
        <w:rPr>
          <w:rFonts w:hint="eastAsia" w:ascii="Times New Roman" w:hAnsi="Times New Roman" w:eastAsia="方正仿宋_GBK" w:cs="Times New Roman"/>
          <w:color w:val="000000" w:themeColor="text1"/>
          <w:sz w:val="32"/>
          <w:szCs w:val="32"/>
          <w14:textFill>
            <w14:solidFill>
              <w14:schemeClr w14:val="tx1"/>
            </w14:solidFill>
          </w14:textFill>
        </w:rPr>
        <w:t>30%</w:t>
      </w:r>
      <w:r>
        <w:rPr>
          <w:rFonts w:hint="eastAsia" w:ascii="方正仿宋_GBK" w:eastAsia="方正仿宋_GBK"/>
          <w:color w:val="000000" w:themeColor="text1"/>
          <w:sz w:val="32"/>
          <w:szCs w:val="32"/>
          <w14:textFill>
            <w14:solidFill>
              <w14:schemeClr w14:val="tx1"/>
            </w14:solidFill>
          </w14:textFill>
        </w:rPr>
        <w:t>）乘以农村集体经济组织被征收土地面积计算。</w:t>
      </w:r>
    </w:p>
    <w:p>
      <w:pPr>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土地补偿费由县土地征收中心支付给被征地农村集体经济组织。其中，被征收土地为家庭承包土地的，土地补偿费的</w:t>
      </w:r>
      <w:r>
        <w:rPr>
          <w:rFonts w:hint="eastAsia" w:ascii="Times New Roman" w:hAnsi="Times New Roman" w:eastAsia="方正仿宋_GBK" w:cs="Times New Roman"/>
          <w:color w:val="000000" w:themeColor="text1"/>
          <w:sz w:val="32"/>
          <w:szCs w:val="32"/>
          <w14:textFill>
            <w14:solidFill>
              <w14:schemeClr w14:val="tx1"/>
            </w14:solidFill>
          </w14:textFill>
        </w:rPr>
        <w:t>80%</w:t>
      </w:r>
      <w:r>
        <w:rPr>
          <w:rFonts w:hint="eastAsia" w:ascii="方正仿宋_GBK" w:eastAsia="方正仿宋_GBK"/>
          <w:color w:val="000000" w:themeColor="text1"/>
          <w:sz w:val="32"/>
          <w:szCs w:val="32"/>
          <w14:textFill>
            <w14:solidFill>
              <w14:schemeClr w14:val="tx1"/>
            </w14:solidFill>
          </w14:textFill>
        </w:rPr>
        <w:t>由农村集体经济组织按照被征收土地面积发放给承包经营户，土地补偿费的</w:t>
      </w:r>
      <w:r>
        <w:rPr>
          <w:rFonts w:hint="eastAsia" w:ascii="Times New Roman" w:hAnsi="Times New Roman" w:eastAsia="方正仿宋_GBK" w:cs="Times New Roman"/>
          <w:color w:val="000000" w:themeColor="text1"/>
          <w:sz w:val="32"/>
          <w:szCs w:val="32"/>
          <w14:textFill>
            <w14:solidFill>
              <w14:schemeClr w14:val="tx1"/>
            </w14:solidFill>
          </w14:textFill>
        </w:rPr>
        <w:t>20%</w:t>
      </w:r>
      <w:r>
        <w:rPr>
          <w:rFonts w:hint="eastAsia" w:ascii="方正仿宋_GBK" w:eastAsia="方正仿宋_GBK"/>
          <w:color w:val="000000" w:themeColor="text1"/>
          <w:sz w:val="32"/>
          <w:szCs w:val="32"/>
          <w14:textFill>
            <w14:solidFill>
              <w14:schemeClr w14:val="tx1"/>
            </w14:solidFill>
          </w14:textFill>
        </w:rPr>
        <w:t>由农村集体经济组织依法管理和使用；被征收土地为未发包土地或者其他方式承包土地的，土地补偿费由农村集体经济组织依法管理和使用。</w:t>
      </w:r>
    </w:p>
    <w:p>
      <w:pPr>
        <w:autoSpaceDE w:val="0"/>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黑体_GBK" w:eastAsia="方正黑体_GBK"/>
          <w:bCs/>
          <w:color w:val="000000" w:themeColor="text1"/>
          <w:sz w:val="32"/>
          <w:szCs w:val="32"/>
          <w14:textFill>
            <w14:solidFill>
              <w14:schemeClr w14:val="tx1"/>
            </w14:solidFill>
          </w14:textFill>
        </w:rPr>
        <w:t>第七条</w:t>
      </w:r>
      <w:r>
        <w:rPr>
          <w:rFonts w:hint="eastAsia" w:ascii="方正仿宋_GBK" w:eastAsia="方正仿宋_GBK"/>
          <w:color w:val="000000" w:themeColor="text1"/>
          <w:sz w:val="32"/>
          <w:szCs w:val="32"/>
          <w14:textFill>
            <w14:solidFill>
              <w14:schemeClr w14:val="tx1"/>
            </w14:solidFill>
          </w14:textFill>
        </w:rPr>
        <w:t xml:space="preserve"> 被征收土地的安置补助费，按照市人民政府制定公布的安置补助费标准（区片综合地价的</w:t>
      </w:r>
      <w:r>
        <w:rPr>
          <w:rFonts w:hint="eastAsia" w:ascii="Times New Roman" w:hAnsi="Times New Roman" w:eastAsia="方正仿宋_GBK" w:cs="Times New Roman"/>
          <w:color w:val="000000" w:themeColor="text1"/>
          <w:sz w:val="32"/>
          <w:szCs w:val="32"/>
          <w14:textFill>
            <w14:solidFill>
              <w14:schemeClr w14:val="tx1"/>
            </w14:solidFill>
          </w14:textFill>
        </w:rPr>
        <w:t>70%</w:t>
      </w:r>
      <w:r>
        <w:rPr>
          <w:rFonts w:hint="eastAsia" w:ascii="方正仿宋_GBK" w:eastAsia="方正仿宋_GBK"/>
          <w:color w:val="000000" w:themeColor="text1"/>
          <w:sz w:val="32"/>
          <w:szCs w:val="32"/>
          <w14:textFill>
            <w14:solidFill>
              <w14:schemeClr w14:val="tx1"/>
            </w14:solidFill>
          </w14:textFill>
        </w:rPr>
        <w:t xml:space="preserve">）乘以农村集体经济组织被征收土地面积计算。 </w:t>
      </w:r>
    </w:p>
    <w:p>
      <w:pPr>
        <w:autoSpaceDE w:val="0"/>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安置补助费由土地征收中心按照</w:t>
      </w:r>
      <w:r>
        <w:rPr>
          <w:rFonts w:hint="eastAsia" w:ascii="Times New Roman" w:hAnsi="Times New Roman" w:eastAsia="方正仿宋_GBK" w:cs="Times New Roman"/>
          <w:color w:val="000000" w:themeColor="text1"/>
          <w:sz w:val="32"/>
          <w:szCs w:val="32"/>
          <w14:textFill>
            <w14:solidFill>
              <w14:schemeClr w14:val="tx1"/>
            </w14:solidFill>
          </w14:textFill>
        </w:rPr>
        <w:t>36000</w:t>
      </w:r>
      <w:r>
        <w:rPr>
          <w:rFonts w:hint="eastAsia" w:ascii="方正仿宋_GBK" w:eastAsia="方正仿宋_GBK"/>
          <w:color w:val="000000" w:themeColor="text1"/>
          <w:sz w:val="32"/>
          <w:szCs w:val="32"/>
          <w14:textFill>
            <w14:solidFill>
              <w14:schemeClr w14:val="tx1"/>
            </w14:solidFill>
          </w14:textFill>
        </w:rPr>
        <w:t>元/人的发放标准支付给人员安置对象。前款计算的安置补助费支付后有结余的，结余部分交由农村集体经济组织依法管理和使用；不足的，由县人民政府安排资金予以补足。</w:t>
      </w:r>
    </w:p>
    <w:p>
      <w:pPr>
        <w:autoSpaceDE w:val="0"/>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黑体_GBK" w:eastAsia="方正黑体_GBK"/>
          <w:bCs/>
          <w:color w:val="000000" w:themeColor="text1"/>
          <w:sz w:val="32"/>
          <w:szCs w:val="32"/>
          <w14:textFill>
            <w14:solidFill>
              <w14:schemeClr w14:val="tx1"/>
            </w14:solidFill>
          </w14:textFill>
        </w:rPr>
        <w:t>第八条</w:t>
      </w:r>
      <w:r>
        <w:rPr>
          <w:rFonts w:hint="eastAsia" w:ascii="方正仿宋_GBK" w:eastAsia="方正仿宋_GBK"/>
          <w:color w:val="000000" w:themeColor="text1"/>
          <w:sz w:val="32"/>
          <w:szCs w:val="32"/>
          <w14:textFill>
            <w14:solidFill>
              <w14:schemeClr w14:val="tx1"/>
            </w14:solidFill>
          </w14:textFill>
        </w:rPr>
        <w:t xml:space="preserve"> 农村房屋以不动产权属证书记载的合法建筑面积为准，按照重置价格标准补偿。其标准按附件</w:t>
      </w:r>
      <w:r>
        <w:rPr>
          <w:rFonts w:hint="eastAsia" w:ascii="Times New Roman" w:hAnsi="Times New Roman" w:eastAsia="方正仿宋_GBK" w:cs="Times New Roman"/>
          <w:color w:val="000000" w:themeColor="text1"/>
          <w:sz w:val="32"/>
          <w:szCs w:val="32"/>
          <w14:textFill>
            <w14:solidFill>
              <w14:schemeClr w14:val="tx1"/>
            </w14:solidFill>
          </w14:textFill>
        </w:rPr>
        <w:t>2</w:t>
      </w:r>
      <w:r>
        <w:rPr>
          <w:rFonts w:hint="eastAsia" w:ascii="方正仿宋_GBK" w:eastAsia="方正仿宋_GBK"/>
          <w:color w:val="000000" w:themeColor="text1"/>
          <w:sz w:val="32"/>
          <w:szCs w:val="32"/>
          <w14:textFill>
            <w14:solidFill>
              <w14:schemeClr w14:val="tx1"/>
            </w14:solidFill>
          </w14:textFill>
        </w:rPr>
        <w:t>执行。</w:t>
      </w:r>
    </w:p>
    <w:p>
      <w:pPr>
        <w:pStyle w:val="20"/>
        <w:widowControl w:val="0"/>
        <w:snapToGrid w:val="0"/>
        <w:spacing w:line="600" w:lineRule="exact"/>
        <w:ind w:firstLine="640" w:firstLineChars="200"/>
        <w:jc w:val="both"/>
        <w:rPr>
          <w:rFonts w:hint="eastAsia"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对未取得不动产权属证书的房屋，由县人民政府组织县规划自然资源局、县农业农村委等部门和乡镇人民政府（街道办事处）依法予以认定。</w:t>
      </w:r>
    </w:p>
    <w:p>
      <w:pPr>
        <w:pStyle w:val="20"/>
        <w:snapToGrid w:val="0"/>
        <w:spacing w:line="600" w:lineRule="exact"/>
        <w:ind w:firstLine="640" w:firstLineChars="200"/>
        <w:jc w:val="both"/>
        <w:rPr>
          <w:rFonts w:hint="eastAsia" w:ascii="方正仿宋_GBK" w:hAnsi="Times New Roman" w:eastAsia="方正仿宋_GBK" w:cs="Times New Roman"/>
          <w:color w:val="000000" w:themeColor="text1"/>
          <w:sz w:val="32"/>
          <w:szCs w:val="32"/>
          <w14:textFill>
            <w14:solidFill>
              <w14:schemeClr w14:val="tx1"/>
            </w14:solidFill>
          </w14:textFill>
        </w:rPr>
      </w:pPr>
      <w:r>
        <w:rPr>
          <w:rFonts w:hint="eastAsia" w:ascii="方正黑体_GBK" w:hAnsi="Times New Roman" w:eastAsia="方正黑体_GBK" w:cs="Times New Roman"/>
          <w:bCs/>
          <w:color w:val="000000" w:themeColor="text1"/>
          <w:kern w:val="2"/>
          <w:sz w:val="32"/>
          <w:szCs w:val="32"/>
          <w14:textFill>
            <w14:solidFill>
              <w14:schemeClr w14:val="tx1"/>
            </w14:solidFill>
          </w14:textFill>
        </w:rPr>
        <w:t>第九条</w:t>
      </w:r>
      <w:r>
        <w:rPr>
          <w:rFonts w:hint="eastAsia" w:ascii="方正仿宋_GBK" w:hAnsi="Times New Roman" w:eastAsia="方正仿宋_GBK" w:cs="Times New Roman"/>
          <w:color w:val="000000" w:themeColor="text1"/>
          <w:sz w:val="32"/>
          <w:szCs w:val="32"/>
          <w14:textFill>
            <w14:solidFill>
              <w14:schemeClr w14:val="tx1"/>
            </w14:solidFill>
          </w14:textFill>
        </w:rPr>
        <w:t xml:space="preserve"> 农村房屋室内附属物给予适当补助。其标准按附件</w:t>
      </w:r>
      <w:r>
        <w:rPr>
          <w:rFonts w:hint="eastAsia" w:ascii="Times New Roman" w:hAnsi="Times New Roman" w:eastAsia="方正仿宋_GBK" w:cs="Times New Roman"/>
          <w:color w:val="000000" w:themeColor="text1"/>
          <w:kern w:val="2"/>
          <w:sz w:val="32"/>
          <w:szCs w:val="32"/>
          <w14:textFill>
            <w14:solidFill>
              <w14:schemeClr w14:val="tx1"/>
            </w14:solidFill>
          </w14:textFill>
        </w:rPr>
        <w:t>3</w:t>
      </w:r>
      <w:r>
        <w:rPr>
          <w:rFonts w:hint="eastAsia" w:ascii="方正仿宋_GBK" w:hAnsi="Times New Roman" w:eastAsia="方正仿宋_GBK" w:cs="Times New Roman"/>
          <w:color w:val="000000" w:themeColor="text1"/>
          <w:sz w:val="32"/>
          <w:szCs w:val="32"/>
          <w14:textFill>
            <w14:solidFill>
              <w14:schemeClr w14:val="tx1"/>
            </w14:solidFill>
          </w14:textFill>
        </w:rPr>
        <w:t>执行。</w:t>
      </w:r>
    </w:p>
    <w:p>
      <w:pPr>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黑体_GBK" w:eastAsia="方正黑体_GBK"/>
          <w:bCs/>
          <w:color w:val="000000" w:themeColor="text1"/>
          <w:sz w:val="32"/>
          <w:szCs w:val="32"/>
          <w14:textFill>
            <w14:solidFill>
              <w14:schemeClr w14:val="tx1"/>
            </w14:solidFill>
          </w14:textFill>
        </w:rPr>
        <w:t>第十条</w:t>
      </w:r>
      <w:r>
        <w:rPr>
          <w:rFonts w:hint="eastAsia" w:ascii="方正仿宋_GBK" w:eastAsia="方正仿宋_GBK"/>
          <w:color w:val="000000" w:themeColor="text1"/>
          <w:sz w:val="32"/>
          <w:szCs w:val="32"/>
          <w14:textFill>
            <w14:solidFill>
              <w14:schemeClr w14:val="tx1"/>
            </w14:solidFill>
          </w14:textFill>
        </w:rPr>
        <w:t xml:space="preserve"> 本办法所称其他地上附着物，是指除房屋外的建筑物、构筑物以及林木和其他经济作物等；青苗，是指土地上生长的农作物。</w:t>
      </w:r>
    </w:p>
    <w:p>
      <w:pPr>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青苗的补偿标准按附件</w:t>
      </w:r>
      <w:r>
        <w:rPr>
          <w:rFonts w:hint="eastAsia" w:ascii="Times New Roman" w:hAnsi="Times New Roman" w:eastAsia="方正仿宋_GBK" w:cs="Times New Roman"/>
          <w:color w:val="000000" w:themeColor="text1"/>
          <w:sz w:val="32"/>
          <w:szCs w:val="32"/>
          <w14:textFill>
            <w14:solidFill>
              <w14:schemeClr w14:val="tx1"/>
            </w14:solidFill>
          </w14:textFill>
        </w:rPr>
        <w:t>4</w:t>
      </w:r>
      <w:r>
        <w:rPr>
          <w:rFonts w:hint="eastAsia" w:ascii="方正仿宋_GBK" w:eastAsia="方正仿宋_GBK"/>
          <w:color w:val="000000" w:themeColor="text1"/>
          <w:sz w:val="32"/>
          <w:szCs w:val="32"/>
          <w14:textFill>
            <w14:solidFill>
              <w14:schemeClr w14:val="tx1"/>
            </w14:solidFill>
          </w14:textFill>
        </w:rPr>
        <w:t>执行；地上构筑物补偿标准按附件</w:t>
      </w:r>
      <w:r>
        <w:rPr>
          <w:rFonts w:hint="eastAsia" w:ascii="Times New Roman" w:hAnsi="Times New Roman" w:eastAsia="方正仿宋_GBK" w:cs="Times New Roman"/>
          <w:color w:val="000000" w:themeColor="text1"/>
          <w:sz w:val="32"/>
          <w:szCs w:val="32"/>
          <w14:textFill>
            <w14:solidFill>
              <w14:schemeClr w14:val="tx1"/>
            </w14:solidFill>
          </w14:textFill>
        </w:rPr>
        <w:t>5</w:t>
      </w:r>
      <w:r>
        <w:rPr>
          <w:rFonts w:hint="eastAsia" w:ascii="方正仿宋_GBK" w:eastAsia="方正仿宋_GBK"/>
          <w:color w:val="000000" w:themeColor="text1"/>
          <w:sz w:val="32"/>
          <w:szCs w:val="32"/>
          <w14:textFill>
            <w14:solidFill>
              <w14:schemeClr w14:val="tx1"/>
            </w14:solidFill>
          </w14:textFill>
        </w:rPr>
        <w:t>执行；零星果树、林木补偿标准按附件</w:t>
      </w:r>
      <w:r>
        <w:rPr>
          <w:rFonts w:hint="eastAsia" w:ascii="Times New Roman" w:hAnsi="Times New Roman" w:eastAsia="方正仿宋_GBK" w:cs="Times New Roman"/>
          <w:color w:val="000000" w:themeColor="text1"/>
          <w:sz w:val="32"/>
          <w:szCs w:val="32"/>
          <w14:textFill>
            <w14:solidFill>
              <w14:schemeClr w14:val="tx1"/>
            </w14:solidFill>
          </w14:textFill>
        </w:rPr>
        <w:t>6</w:t>
      </w:r>
      <w:r>
        <w:rPr>
          <w:rFonts w:hint="eastAsia" w:ascii="方正仿宋_GBK" w:eastAsia="方正仿宋_GBK"/>
          <w:color w:val="000000" w:themeColor="text1"/>
          <w:sz w:val="32"/>
          <w:szCs w:val="32"/>
          <w14:textFill>
            <w14:solidFill>
              <w14:schemeClr w14:val="tx1"/>
            </w14:solidFill>
          </w14:textFill>
        </w:rPr>
        <w:t>执行；征收成片果园以及其它经济林木采取综合定额补偿，其标准按附件</w:t>
      </w:r>
      <w:r>
        <w:rPr>
          <w:rFonts w:hint="eastAsia" w:ascii="Times New Roman" w:hAnsi="Times New Roman" w:eastAsia="方正仿宋_GBK" w:cs="Times New Roman"/>
          <w:color w:val="000000" w:themeColor="text1"/>
          <w:sz w:val="32"/>
          <w:szCs w:val="32"/>
          <w14:textFill>
            <w14:solidFill>
              <w14:schemeClr w14:val="tx1"/>
            </w14:solidFill>
          </w14:textFill>
        </w:rPr>
        <w:t>7</w:t>
      </w:r>
      <w:r>
        <w:rPr>
          <w:rFonts w:hint="eastAsia" w:ascii="方正仿宋_GBK" w:eastAsia="方正仿宋_GBK"/>
          <w:color w:val="000000" w:themeColor="text1"/>
          <w:sz w:val="32"/>
          <w:szCs w:val="32"/>
          <w14:textFill>
            <w14:solidFill>
              <w14:schemeClr w14:val="tx1"/>
            </w14:solidFill>
          </w14:textFill>
        </w:rPr>
        <w:t>执行。若按以上标准执行，每亩综合定额补偿低于</w:t>
      </w:r>
      <w:r>
        <w:rPr>
          <w:rFonts w:hint="eastAsia" w:ascii="Times New Roman" w:hAnsi="Times New Roman" w:eastAsia="方正仿宋_GBK" w:cs="Times New Roman"/>
          <w:color w:val="000000" w:themeColor="text1"/>
          <w:sz w:val="32"/>
          <w:szCs w:val="32"/>
          <w14:textFill>
            <w14:solidFill>
              <w14:schemeClr w14:val="tx1"/>
            </w14:solidFill>
          </w14:textFill>
        </w:rPr>
        <w:t>8000</w:t>
      </w:r>
      <w:r>
        <w:rPr>
          <w:rFonts w:hint="eastAsia" w:ascii="方正仿宋_GBK" w:eastAsia="方正仿宋_GBK"/>
          <w:color w:val="000000" w:themeColor="text1"/>
          <w:sz w:val="32"/>
          <w:szCs w:val="32"/>
          <w14:textFill>
            <w14:solidFill>
              <w14:schemeClr w14:val="tx1"/>
            </w14:solidFill>
          </w14:textFill>
        </w:rPr>
        <w:t>元的，按每亩定额补偿</w:t>
      </w:r>
      <w:r>
        <w:rPr>
          <w:rFonts w:hint="eastAsia" w:ascii="Times New Roman" w:hAnsi="Times New Roman" w:eastAsia="方正仿宋_GBK" w:cs="Times New Roman"/>
          <w:color w:val="000000" w:themeColor="text1"/>
          <w:sz w:val="32"/>
          <w:szCs w:val="32"/>
          <w14:textFill>
            <w14:solidFill>
              <w14:schemeClr w14:val="tx1"/>
            </w14:solidFill>
          </w14:textFill>
        </w:rPr>
        <w:t>8000</w:t>
      </w:r>
      <w:r>
        <w:rPr>
          <w:rFonts w:hint="eastAsia" w:ascii="方正仿宋_GBK" w:eastAsia="方正仿宋_GBK"/>
          <w:color w:val="000000" w:themeColor="text1"/>
          <w:sz w:val="32"/>
          <w:szCs w:val="32"/>
          <w14:textFill>
            <w14:solidFill>
              <w14:schemeClr w14:val="tx1"/>
            </w14:solidFill>
          </w14:textFill>
        </w:rPr>
        <w:t>元执行。</w:t>
      </w:r>
    </w:p>
    <w:p>
      <w:pPr>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成片果园是指每亩土地上果树在</w:t>
      </w:r>
      <w:r>
        <w:rPr>
          <w:rFonts w:hint="eastAsia" w:ascii="Times New Roman" w:hAnsi="Times New Roman" w:eastAsia="方正仿宋_GBK" w:cs="Times New Roman"/>
          <w:color w:val="000000" w:themeColor="text1"/>
          <w:sz w:val="32"/>
          <w:szCs w:val="32"/>
          <w14:textFill>
            <w14:solidFill>
              <w14:schemeClr w14:val="tx1"/>
            </w14:solidFill>
          </w14:textFill>
        </w:rPr>
        <w:t>45</w:t>
      </w:r>
      <w:r>
        <w:rPr>
          <w:rFonts w:hint="eastAsia" w:ascii="方正仿宋_GBK" w:eastAsia="方正仿宋_GBK"/>
          <w:color w:val="000000" w:themeColor="text1"/>
          <w:sz w:val="32"/>
          <w:szCs w:val="32"/>
          <w14:textFill>
            <w14:solidFill>
              <w14:schemeClr w14:val="tx1"/>
            </w14:solidFill>
          </w14:textFill>
        </w:rPr>
        <w:t>株以上（含</w:t>
      </w:r>
      <w:r>
        <w:rPr>
          <w:rFonts w:hint="eastAsia" w:ascii="Times New Roman" w:hAnsi="Times New Roman" w:eastAsia="方正仿宋_GBK" w:cs="Times New Roman"/>
          <w:color w:val="000000" w:themeColor="text1"/>
          <w:sz w:val="32"/>
          <w:szCs w:val="32"/>
          <w14:textFill>
            <w14:solidFill>
              <w14:schemeClr w14:val="tx1"/>
            </w14:solidFill>
          </w14:textFill>
        </w:rPr>
        <w:t>45</w:t>
      </w:r>
      <w:r>
        <w:rPr>
          <w:rFonts w:hint="eastAsia" w:ascii="方正仿宋_GBK" w:eastAsia="方正仿宋_GBK"/>
          <w:color w:val="000000" w:themeColor="text1"/>
          <w:sz w:val="32"/>
          <w:szCs w:val="32"/>
          <w14:textFill>
            <w14:solidFill>
              <w14:schemeClr w14:val="tx1"/>
            </w14:solidFill>
          </w14:textFill>
        </w:rPr>
        <w:t>株），且树干中部周长在</w:t>
      </w:r>
      <w:r>
        <w:rPr>
          <w:rFonts w:hint="eastAsia" w:ascii="Times New Roman" w:hAnsi="Times New Roman" w:eastAsia="方正仿宋_GBK" w:cs="Times New Roman"/>
          <w:color w:val="000000" w:themeColor="text1"/>
          <w:sz w:val="32"/>
          <w:szCs w:val="32"/>
          <w14:textFill>
            <w14:solidFill>
              <w14:schemeClr w14:val="tx1"/>
            </w14:solidFill>
          </w14:textFill>
        </w:rPr>
        <w:t>15</w:t>
      </w:r>
      <w:r>
        <w:rPr>
          <w:rFonts w:hint="eastAsia" w:ascii="方正仿宋_GBK" w:eastAsia="方正仿宋_GBK"/>
          <w:color w:val="000000" w:themeColor="text1"/>
          <w:sz w:val="32"/>
          <w:szCs w:val="32"/>
          <w14:textFill>
            <w14:solidFill>
              <w14:schemeClr w14:val="tx1"/>
            </w14:solidFill>
          </w14:textFill>
        </w:rPr>
        <w:t>厘米以上（含</w:t>
      </w:r>
      <w:r>
        <w:rPr>
          <w:rFonts w:hint="eastAsia" w:ascii="Times New Roman" w:hAnsi="Times New Roman" w:eastAsia="方正仿宋_GBK" w:cs="Times New Roman"/>
          <w:color w:val="000000" w:themeColor="text1"/>
          <w:sz w:val="32"/>
          <w:szCs w:val="32"/>
          <w14:textFill>
            <w14:solidFill>
              <w14:schemeClr w14:val="tx1"/>
            </w14:solidFill>
          </w14:textFill>
        </w:rPr>
        <w:t>15</w:t>
      </w:r>
      <w:r>
        <w:rPr>
          <w:rFonts w:hint="eastAsia" w:ascii="方正仿宋_GBK" w:eastAsia="方正仿宋_GBK"/>
          <w:color w:val="000000" w:themeColor="text1"/>
          <w:sz w:val="32"/>
          <w:szCs w:val="32"/>
          <w14:textFill>
            <w14:solidFill>
              <w14:schemeClr w14:val="tx1"/>
            </w14:solidFill>
          </w14:textFill>
        </w:rPr>
        <w:t>厘米）的果园地，对成片果园按附件</w:t>
      </w:r>
      <w:r>
        <w:rPr>
          <w:rFonts w:hint="eastAsia" w:ascii="Times New Roman" w:hAnsi="Times New Roman" w:eastAsia="方正仿宋_GBK" w:cs="Times New Roman"/>
          <w:color w:val="000000" w:themeColor="text1"/>
          <w:sz w:val="32"/>
          <w:szCs w:val="32"/>
          <w14:textFill>
            <w14:solidFill>
              <w14:schemeClr w14:val="tx1"/>
            </w14:solidFill>
          </w14:textFill>
        </w:rPr>
        <w:t>7</w:t>
      </w:r>
      <w:r>
        <w:rPr>
          <w:rFonts w:hint="eastAsia" w:ascii="方正仿宋_GBK" w:eastAsia="方正仿宋_GBK"/>
          <w:color w:val="000000" w:themeColor="text1"/>
          <w:sz w:val="32"/>
          <w:szCs w:val="32"/>
          <w14:textFill>
            <w14:solidFill>
              <w14:schemeClr w14:val="tx1"/>
            </w14:solidFill>
          </w14:textFill>
        </w:rPr>
        <w:t>规定的标准进行补偿。对每亩果树少于</w:t>
      </w:r>
      <w:r>
        <w:rPr>
          <w:rFonts w:hint="eastAsia" w:ascii="Times New Roman" w:hAnsi="Times New Roman" w:eastAsia="方正仿宋_GBK" w:cs="Times New Roman"/>
          <w:color w:val="000000" w:themeColor="text1"/>
          <w:sz w:val="32"/>
          <w:szCs w:val="32"/>
          <w14:textFill>
            <w14:solidFill>
              <w14:schemeClr w14:val="tx1"/>
            </w14:solidFill>
          </w14:textFill>
        </w:rPr>
        <w:t>45</w:t>
      </w:r>
      <w:r>
        <w:rPr>
          <w:rFonts w:hint="eastAsia" w:ascii="方正仿宋_GBK" w:eastAsia="方正仿宋_GBK"/>
          <w:color w:val="000000" w:themeColor="text1"/>
          <w:sz w:val="32"/>
          <w:szCs w:val="32"/>
          <w14:textFill>
            <w14:solidFill>
              <w14:schemeClr w14:val="tx1"/>
            </w14:solidFill>
          </w14:textFill>
        </w:rPr>
        <w:t>株的零星果树，按照附件</w:t>
      </w:r>
      <w:r>
        <w:rPr>
          <w:rFonts w:hint="eastAsia" w:ascii="Times New Roman" w:hAnsi="Times New Roman" w:eastAsia="方正仿宋_GBK" w:cs="Times New Roman"/>
          <w:color w:val="000000" w:themeColor="text1"/>
          <w:sz w:val="32"/>
          <w:szCs w:val="32"/>
          <w14:textFill>
            <w14:solidFill>
              <w14:schemeClr w14:val="tx1"/>
            </w14:solidFill>
          </w14:textFill>
        </w:rPr>
        <w:t>6</w:t>
      </w:r>
      <w:r>
        <w:rPr>
          <w:rFonts w:hint="eastAsia" w:ascii="方正仿宋_GBK" w:eastAsia="方正仿宋_GBK"/>
          <w:color w:val="000000" w:themeColor="text1"/>
          <w:sz w:val="32"/>
          <w:szCs w:val="32"/>
          <w14:textFill>
            <w14:solidFill>
              <w14:schemeClr w14:val="tx1"/>
            </w14:solidFill>
          </w14:textFill>
        </w:rPr>
        <w:t>规定的标准进行补偿。</w:t>
      </w:r>
    </w:p>
    <w:p>
      <w:pPr>
        <w:adjustRightInd w:val="0"/>
        <w:snapToGrid w:val="0"/>
        <w:spacing w:line="600" w:lineRule="exact"/>
        <w:ind w:firstLine="640" w:firstLineChars="200"/>
        <w:rPr>
          <w:rFonts w:hint="eastAsia" w:ascii="方正仿宋_GBK" w:eastAsia="方正仿宋_GBK"/>
          <w:color w:val="000000" w:themeColor="text1"/>
          <w:kern w:val="0"/>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林地范围内的林木及附着物的补偿标准，按照国家和本市征收林地的有关规定执行，补偿标准低于本办法标准的，按照本办法标准进行补偿</w:t>
      </w:r>
      <w:r>
        <w:rPr>
          <w:rFonts w:hint="eastAsia" w:ascii="方正仿宋_GBK" w:eastAsia="方正仿宋_GBK"/>
          <w:color w:val="000000" w:themeColor="text1"/>
          <w:kern w:val="0"/>
          <w:sz w:val="32"/>
          <w:szCs w:val="32"/>
          <w14:textFill>
            <w14:solidFill>
              <w14:schemeClr w14:val="tx1"/>
            </w14:solidFill>
          </w14:textFill>
        </w:rPr>
        <w:t>。</w:t>
      </w:r>
    </w:p>
    <w:p>
      <w:pPr>
        <w:adjustRightInd w:val="0"/>
        <w:snapToGrid w:val="0"/>
        <w:spacing w:line="600" w:lineRule="exact"/>
        <w:ind w:firstLine="640" w:firstLineChars="200"/>
        <w:rPr>
          <w:rFonts w:hint="eastAsia" w:ascii="方正仿宋_GBK" w:eastAsia="方正仿宋_GBK"/>
          <w:color w:val="000000" w:themeColor="text1"/>
          <w:kern w:val="0"/>
          <w:sz w:val="32"/>
          <w:szCs w:val="32"/>
          <w14:textFill>
            <w14:solidFill>
              <w14:schemeClr w14:val="tx1"/>
            </w14:solidFill>
          </w14:textFill>
        </w:rPr>
      </w:pPr>
      <w:r>
        <w:rPr>
          <w:rFonts w:hint="eastAsia" w:ascii="方正黑体_GBK" w:hAnsi="Times New Roman" w:eastAsia="方正黑体_GBK" w:cs="Times New Roman"/>
          <w:bCs/>
          <w:color w:val="000000" w:themeColor="text1"/>
          <w:sz w:val="32"/>
          <w:szCs w:val="32"/>
          <w14:textFill>
            <w14:solidFill>
              <w14:schemeClr w14:val="tx1"/>
            </w14:solidFill>
          </w14:textFill>
        </w:rPr>
        <w:t>第十一条</w:t>
      </w:r>
      <w:r>
        <w:rPr>
          <w:rFonts w:hint="eastAsia" w:ascii="方正仿宋_GBK" w:hAnsi="Times New Roman" w:eastAsia="方正仿宋_GBK" w:cs="Times New Roman"/>
          <w:color w:val="000000" w:themeColor="text1"/>
          <w:sz w:val="32"/>
          <w:szCs w:val="32"/>
          <w14:textFill>
            <w14:solidFill>
              <w14:schemeClr w14:val="tx1"/>
            </w14:solidFill>
          </w14:textFill>
        </w:rPr>
        <w:t xml:space="preserve"> 对在规定时间内签订协议并腾空交房或搬迁坟墓的搬迁户，按该房屋或坟墓补偿标准给予不超过</w:t>
      </w:r>
      <w:r>
        <w:rPr>
          <w:rFonts w:ascii="Times New Roman" w:hAnsi="Times New Roman" w:eastAsia="方正仿宋_GBK" w:cs="Times New Roman"/>
          <w:color w:val="000000" w:themeColor="text1"/>
          <w:sz w:val="32"/>
          <w:szCs w:val="32"/>
          <w14:textFill>
            <w14:solidFill>
              <w14:schemeClr w14:val="tx1"/>
            </w14:solidFill>
          </w14:textFill>
        </w:rPr>
        <w:t>25%</w:t>
      </w:r>
      <w:r>
        <w:rPr>
          <w:rFonts w:hint="eastAsia" w:ascii="方正仿宋_GBK" w:hAnsi="Times New Roman" w:eastAsia="方正仿宋_GBK" w:cs="Times New Roman"/>
          <w:color w:val="000000" w:themeColor="text1"/>
          <w:sz w:val="32"/>
          <w:szCs w:val="32"/>
          <w14:textFill>
            <w14:solidFill>
              <w14:schemeClr w14:val="tx1"/>
            </w14:solidFill>
          </w14:textFill>
        </w:rPr>
        <w:t>的奖励。</w:t>
      </w:r>
    </w:p>
    <w:p>
      <w:pPr>
        <w:adjustRightInd w:val="0"/>
        <w:snapToGrid w:val="0"/>
        <w:spacing w:line="600" w:lineRule="exact"/>
        <w:ind w:firstLine="640" w:firstLineChars="200"/>
        <w:rPr>
          <w:rFonts w:hint="eastAsia" w:ascii="方正仿宋_GBK" w:eastAsia="方正仿宋_GBK"/>
          <w:color w:val="000000" w:themeColor="text1"/>
          <w:kern w:val="0"/>
          <w:sz w:val="32"/>
          <w:szCs w:val="32"/>
          <w14:textFill>
            <w14:solidFill>
              <w14:schemeClr w14:val="tx1"/>
            </w14:solidFill>
          </w14:textFill>
        </w:rPr>
      </w:pPr>
      <w:r>
        <w:rPr>
          <w:rFonts w:hint="eastAsia" w:ascii="方正黑体_GBK" w:eastAsia="方正黑体_GBK"/>
          <w:bCs/>
          <w:color w:val="000000" w:themeColor="text1"/>
          <w:sz w:val="32"/>
          <w:szCs w:val="32"/>
          <w14:textFill>
            <w14:solidFill>
              <w14:schemeClr w14:val="tx1"/>
            </w14:solidFill>
          </w14:textFill>
        </w:rPr>
        <w:t>第十二条</w:t>
      </w:r>
      <w:r>
        <w:rPr>
          <w:rFonts w:hint="eastAsia" w:ascii="方正仿宋_GBK" w:eastAsia="方正仿宋_GBK"/>
          <w:color w:val="000000" w:themeColor="text1"/>
          <w:sz w:val="32"/>
          <w:szCs w:val="32"/>
          <w14:textFill>
            <w14:solidFill>
              <w14:schemeClr w14:val="tx1"/>
            </w14:solidFill>
          </w14:textFill>
        </w:rPr>
        <w:t xml:space="preserve"> 有下列情形之一的，不予补偿：</w:t>
      </w:r>
    </w:p>
    <w:p>
      <w:pPr>
        <w:autoSpaceDE w:val="0"/>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（一）违法建（构）筑物；</w:t>
      </w:r>
    </w:p>
    <w:p>
      <w:pPr>
        <w:autoSpaceDE w:val="0"/>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（二）县人民政府发布征收土地预公告后栽种的青苗及花草、树木等附着物；</w:t>
      </w:r>
    </w:p>
    <w:p>
      <w:pPr>
        <w:autoSpaceDE w:val="0"/>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（三）其他不当增加补偿费用的情形。</w:t>
      </w:r>
    </w:p>
    <w:p>
      <w:pPr>
        <w:autoSpaceDE w:val="0"/>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黑体_GBK" w:eastAsia="方正黑体_GBK"/>
          <w:bCs/>
          <w:color w:val="000000" w:themeColor="text1"/>
          <w:sz w:val="32"/>
          <w:szCs w:val="32"/>
          <w14:textFill>
            <w14:solidFill>
              <w14:schemeClr w14:val="tx1"/>
            </w14:solidFill>
          </w14:textFill>
        </w:rPr>
        <w:t>第十三条</w:t>
      </w:r>
      <w:r>
        <w:rPr>
          <w:rFonts w:hint="eastAsia" w:ascii="方正仿宋_GBK" w:eastAsia="方正仿宋_GBK"/>
          <w:color w:val="000000" w:themeColor="text1"/>
          <w:sz w:val="32"/>
          <w:szCs w:val="32"/>
          <w14:textFill>
            <w14:solidFill>
              <w14:schemeClr w14:val="tx1"/>
            </w14:solidFill>
          </w14:textFill>
        </w:rPr>
        <w:t xml:space="preserve"> 征收土地预公告发布之日，持有合法证照且从事生产经营活动的，对生产经营者一次性给予搬迁补助费。</w:t>
      </w:r>
    </w:p>
    <w:p>
      <w:pPr>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（一）农业类。规模化种植业、养殖业，应综合考虑经营年限、规模、类别、搬迁损失、搬迁难易度等因素评估后给予一次性搬迁补助费。</w:t>
      </w:r>
    </w:p>
    <w:p>
      <w:pPr>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（二）工业类。一次性搬迁补助费按所搬迁设施设备评估净</w:t>
      </w:r>
      <w:r>
        <w:rPr>
          <w:rFonts w:hint="eastAsia" w:ascii="方正仿宋_GBK" w:eastAsia="方正仿宋_GBK"/>
          <w:color w:val="000000" w:themeColor="text1"/>
          <w:spacing w:val="-12"/>
          <w:sz w:val="32"/>
          <w:szCs w:val="32"/>
          <w14:textFill>
            <w14:solidFill>
              <w14:schemeClr w14:val="tx1"/>
            </w14:solidFill>
          </w14:textFill>
        </w:rPr>
        <w:t>值的</w:t>
      </w:r>
      <w:r>
        <w:rPr>
          <w:rFonts w:hint="eastAsia" w:ascii="Times New Roman" w:hAnsi="Times New Roman" w:eastAsia="方正仿宋_GBK" w:cs="Times New Roman"/>
          <w:color w:val="000000" w:themeColor="text1"/>
          <w:sz w:val="32"/>
          <w:szCs w:val="32"/>
          <w14:textFill>
            <w14:solidFill>
              <w14:schemeClr w14:val="tx1"/>
            </w14:solidFill>
          </w14:textFill>
        </w:rPr>
        <w:t>20%</w:t>
      </w:r>
      <w:r>
        <w:rPr>
          <w:rFonts w:hint="eastAsia" w:ascii="方正仿宋_GBK" w:eastAsia="方正仿宋_GBK"/>
          <w:color w:val="000000" w:themeColor="text1"/>
          <w:spacing w:val="-12"/>
          <w:sz w:val="32"/>
          <w:szCs w:val="32"/>
          <w14:textFill>
            <w14:solidFill>
              <w14:schemeClr w14:val="tx1"/>
            </w14:solidFill>
          </w14:textFill>
        </w:rPr>
        <w:t>计算，搬迁后丧失使用价值的，按照设施设备评估净值计算。</w:t>
      </w:r>
    </w:p>
    <w:p>
      <w:pPr>
        <w:autoSpaceDE w:val="0"/>
        <w:adjustRightInd w:val="0"/>
        <w:snapToGrid w:val="0"/>
        <w:spacing w:line="600" w:lineRule="exact"/>
        <w:ind w:firstLine="480" w:firstLineChars="15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（三）商业服务类。一次性搬迁补助费标准按照实际用于商服经营房屋面积</w:t>
      </w:r>
      <w:r>
        <w:rPr>
          <w:rFonts w:hint="eastAsia" w:ascii="Times New Roman" w:hAnsi="Times New Roman" w:eastAsia="方正仿宋_GBK" w:cs="Times New Roman"/>
          <w:color w:val="000000" w:themeColor="text1"/>
          <w:sz w:val="32"/>
          <w:szCs w:val="32"/>
          <w14:textFill>
            <w14:solidFill>
              <w14:schemeClr w14:val="tx1"/>
            </w14:solidFill>
          </w14:textFill>
        </w:rPr>
        <w:t>300</w:t>
      </w:r>
      <w:r>
        <w:rPr>
          <w:rFonts w:hint="eastAsia" w:ascii="方正仿宋_GBK" w:eastAsia="方正仿宋_GBK"/>
          <w:color w:val="000000" w:themeColor="text1"/>
          <w:sz w:val="32"/>
          <w:szCs w:val="32"/>
          <w14:textFill>
            <w14:solidFill>
              <w14:schemeClr w14:val="tx1"/>
            </w14:solidFill>
          </w14:textFill>
        </w:rPr>
        <w:t>元/平方米计算。实际经营面积不确定的，按合法建筑面积的</w:t>
      </w:r>
      <w:r>
        <w:rPr>
          <w:rFonts w:hint="eastAsia" w:ascii="Times New Roman" w:hAnsi="Times New Roman" w:eastAsia="方正仿宋_GBK" w:cs="Times New Roman"/>
          <w:color w:val="000000" w:themeColor="text1"/>
          <w:sz w:val="32"/>
          <w:szCs w:val="32"/>
          <w14:textFill>
            <w14:solidFill>
              <w14:schemeClr w14:val="tx1"/>
            </w14:solidFill>
          </w14:textFill>
        </w:rPr>
        <w:t>70%</w:t>
      </w:r>
      <w:r>
        <w:rPr>
          <w:rFonts w:hint="eastAsia" w:ascii="方正仿宋_GBK" w:eastAsia="方正仿宋_GBK"/>
          <w:color w:val="000000" w:themeColor="text1"/>
          <w:sz w:val="32"/>
          <w:szCs w:val="32"/>
          <w14:textFill>
            <w14:solidFill>
              <w14:schemeClr w14:val="tx1"/>
            </w14:solidFill>
          </w14:textFill>
        </w:rPr>
        <w:t>计算。</w:t>
      </w:r>
    </w:p>
    <w:p>
      <w:pPr>
        <w:autoSpaceDE w:val="0"/>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评估机构一般由征地实施单位与被征地单位或个人双方依法协商选定。</w:t>
      </w:r>
    </w:p>
    <w:p>
      <w:pPr>
        <w:autoSpaceDE w:val="0"/>
        <w:adjustRightInd w:val="0"/>
        <w:snapToGrid w:val="0"/>
        <w:spacing w:line="600" w:lineRule="exact"/>
        <w:ind w:firstLine="615"/>
        <w:rPr>
          <w:rFonts w:hint="eastAsia" w:ascii="方正仿宋_GBK" w:eastAsia="方正仿宋_GBK"/>
          <w:color w:val="000000" w:themeColor="text1"/>
          <w:sz w:val="32"/>
          <w:szCs w:val="32"/>
          <w14:textFill>
            <w14:solidFill>
              <w14:schemeClr w14:val="tx1"/>
            </w14:solidFill>
          </w14:textFill>
        </w:rPr>
      </w:pPr>
      <w:r>
        <w:rPr>
          <w:rFonts w:hint="eastAsia" w:ascii="方正黑体_GBK" w:eastAsia="方正黑体_GBK"/>
          <w:bCs/>
          <w:color w:val="000000" w:themeColor="text1"/>
          <w:sz w:val="32"/>
          <w:szCs w:val="32"/>
          <w14:textFill>
            <w14:solidFill>
              <w14:schemeClr w14:val="tx1"/>
            </w14:solidFill>
          </w14:textFill>
        </w:rPr>
        <w:t>第十四条</w:t>
      </w:r>
      <w:r>
        <w:rPr>
          <w:rFonts w:hint="eastAsia" w:ascii="方正仿宋_GBK" w:eastAsia="方正仿宋_GBK"/>
          <w:color w:val="000000" w:themeColor="text1"/>
          <w:sz w:val="32"/>
          <w:szCs w:val="32"/>
          <w14:textFill>
            <w14:solidFill>
              <w14:schemeClr w14:val="tx1"/>
            </w14:solidFill>
          </w14:textFill>
        </w:rPr>
        <w:t xml:space="preserve"> 房屋拆除工作由乡镇、街道统一组织实施，被搬迁户不得自行拆除。由县土地征收中心按被拆除房屋合法面积，给予被拆迁户</w:t>
      </w:r>
      <w:r>
        <w:rPr>
          <w:rFonts w:hint="eastAsia" w:ascii="Times New Roman" w:hAnsi="Times New Roman" w:eastAsia="方正仿宋_GBK" w:cs="Times New Roman"/>
          <w:color w:val="000000" w:themeColor="text1"/>
          <w:sz w:val="32"/>
          <w:szCs w:val="32"/>
          <w14:textFill>
            <w14:solidFill>
              <w14:schemeClr w14:val="tx1"/>
            </w14:solidFill>
          </w14:textFill>
        </w:rPr>
        <w:t>10</w:t>
      </w:r>
      <w:r>
        <w:rPr>
          <w:rFonts w:hint="eastAsia" w:ascii="方正仿宋_GBK" w:eastAsia="方正仿宋_GBK"/>
          <w:color w:val="000000" w:themeColor="text1"/>
          <w:sz w:val="32"/>
          <w:szCs w:val="32"/>
          <w14:textFill>
            <w14:solidFill>
              <w14:schemeClr w14:val="tx1"/>
            </w14:solidFill>
          </w14:textFill>
        </w:rPr>
        <w:t>元/平方米的残值补助。</w:t>
      </w:r>
    </w:p>
    <w:p>
      <w:pPr>
        <w:autoSpaceDE w:val="0"/>
        <w:adjustRightInd w:val="0"/>
        <w:snapToGrid w:val="0"/>
        <w:spacing w:line="600" w:lineRule="exact"/>
        <w:ind w:firstLine="615"/>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 xml:space="preserve">征地拆迁范围内的其他地上附着物，经补偿后由被征地单位或个人在规定时限内自行拆除处置，超过规定时限由实施征地单位处置。      </w:t>
      </w:r>
    </w:p>
    <w:p>
      <w:pPr>
        <w:autoSpaceDE w:val="0"/>
        <w:adjustRightInd w:val="0"/>
        <w:snapToGrid w:val="0"/>
        <w:spacing w:line="600" w:lineRule="exact"/>
        <w:ind w:firstLine="615"/>
        <w:rPr>
          <w:rFonts w:hint="eastAsia" w:ascii="方正仿宋_GBK" w:eastAsia="方正仿宋_GBK"/>
          <w:color w:val="000000" w:themeColor="text1"/>
          <w:sz w:val="32"/>
          <w:szCs w:val="32"/>
          <w14:textFill>
            <w14:solidFill>
              <w14:schemeClr w14:val="tx1"/>
            </w14:solidFill>
          </w14:textFill>
        </w:rPr>
      </w:pPr>
    </w:p>
    <w:p>
      <w:pPr>
        <w:autoSpaceDE w:val="0"/>
        <w:adjustRightInd w:val="0"/>
        <w:snapToGrid w:val="0"/>
        <w:spacing w:line="600" w:lineRule="exact"/>
        <w:jc w:val="center"/>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第三章  人员安置</w:t>
      </w:r>
    </w:p>
    <w:p>
      <w:pPr>
        <w:autoSpaceDE w:val="0"/>
        <w:adjustRightInd w:val="0"/>
        <w:snapToGrid w:val="0"/>
        <w:spacing w:line="600" w:lineRule="exact"/>
        <w:ind w:firstLine="2880" w:firstLineChars="900"/>
        <w:rPr>
          <w:rFonts w:hint="eastAsia" w:ascii="方正黑体_GBK" w:hAnsi="方正黑体_GBK" w:eastAsia="方正黑体_GBK" w:cs="方正黑体_GBK"/>
          <w:color w:val="000000" w:themeColor="text1"/>
          <w:sz w:val="32"/>
          <w:szCs w:val="32"/>
          <w14:textFill>
            <w14:solidFill>
              <w14:schemeClr w14:val="tx1"/>
            </w14:solidFill>
          </w14:textFill>
        </w:rPr>
      </w:pPr>
    </w:p>
    <w:p>
      <w:pPr>
        <w:adjustRightInd w:val="0"/>
        <w:snapToGrid w:val="0"/>
        <w:spacing w:line="600" w:lineRule="exact"/>
        <w:rPr>
          <w:rFonts w:hint="eastAsia" w:ascii="方正仿宋_GBK" w:eastAsia="方正仿宋_GBK"/>
          <w:color w:val="000000" w:themeColor="text1"/>
          <w:sz w:val="32"/>
          <w:szCs w:val="32"/>
          <w14:textFill>
            <w14:solidFill>
              <w14:schemeClr w14:val="tx1"/>
            </w14:solidFill>
          </w14:textFill>
        </w:rPr>
      </w:pPr>
      <w:r>
        <w:rPr>
          <w:rFonts w:ascii="方正黑体_GBK" w:eastAsia="方正黑体_GBK"/>
          <w:bCs/>
          <w:color w:val="000000" w:themeColor="text1"/>
          <w:sz w:val="32"/>
          <w:szCs w:val="32"/>
          <w14:textFill>
            <w14:solidFill>
              <w14:schemeClr w14:val="tx1"/>
            </w14:solidFill>
          </w14:textFill>
        </w:rPr>
        <w:t xml:space="preserve">  </w:t>
      </w:r>
      <w:r>
        <w:rPr>
          <w:rFonts w:hint="eastAsia" w:ascii="方正黑体_GBK" w:eastAsia="方正黑体_GBK"/>
          <w:bCs/>
          <w:color w:val="000000" w:themeColor="text1"/>
          <w:sz w:val="32"/>
          <w:szCs w:val="32"/>
          <w14:textFill>
            <w14:solidFill>
              <w14:schemeClr w14:val="tx1"/>
            </w14:solidFill>
          </w14:textFill>
        </w:rPr>
        <w:t xml:space="preserve"> 第十五条</w:t>
      </w:r>
      <w:r>
        <w:rPr>
          <w:rFonts w:hint="eastAsia" w:ascii="方正仿宋_GBK" w:eastAsia="方正仿宋_GBK"/>
          <w:color w:val="000000" w:themeColor="text1"/>
          <w:sz w:val="32"/>
          <w:szCs w:val="32"/>
          <w14:textFill>
            <w14:solidFill>
              <w14:schemeClr w14:val="tx1"/>
            </w14:solidFill>
          </w14:textFill>
        </w:rPr>
        <w:t xml:space="preserve"> 本办法所称人员安置对象应当从征收土地预公告之日计入被征地农村集体经济组织总人口的人员中产生。</w:t>
      </w:r>
    </w:p>
    <w:p>
      <w:pPr>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下列人员计入被征地农村集体经济组织总人口：</w:t>
      </w:r>
    </w:p>
    <w:p>
      <w:pPr>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（一）户口登记在被征地农村集体经济组织所在地，且取得该农村集体经济组织土地承包经营权的人员；</w:t>
      </w:r>
    </w:p>
    <w:p>
      <w:pPr>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（二）因出生、政策性移民将户口登记在被征地农村集体经济组织所在地，且依法享有该农村集体经济组织土地承包经营权的人员；</w:t>
      </w:r>
    </w:p>
    <w:p>
      <w:pPr>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（三）因合法收养、合法婚姻将户口从其他农村集体经济组织迁入并长期在被征地农村集体经济组织生产生活，且依法享有被征地农村集体经济组织土地承包经营权的人员；</w:t>
      </w:r>
    </w:p>
    <w:p>
      <w:pPr>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（四）依法享有被征地农村集体经济组织土地承包经营权的在校大中专学生、现役军士和义务兵、儿童福利机构孤儿、服刑人员；</w:t>
      </w:r>
    </w:p>
    <w:p>
      <w:pPr>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（五）按照本市统筹城乡户籍制度改革有关规定保留征地补偿安置权利的人员；</w:t>
      </w:r>
    </w:p>
    <w:p>
      <w:pPr>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（六）因其他原因，户口从被征地农村集体经济组织所在地迁出进城落户，但长期在被征地农村集体经济组织生产生活，且取得该农村集体经济组织土地承包经营权的人员。</w:t>
      </w:r>
    </w:p>
    <w:p>
      <w:pPr>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前款所称“长期”，是指县人民政府发布征收土地预公告之日，在被征地农村集体经济组织连续生产生活1年以上（含1年）。其中，离婚后再婚配偶及随迁子女在被征地农村集体经济组织连续生产生活3年以上（含3年）。</w:t>
      </w:r>
    </w:p>
    <w:p>
      <w:pPr>
        <w:pStyle w:val="20"/>
        <w:widowControl w:val="0"/>
        <w:snapToGrid w:val="0"/>
        <w:spacing w:line="600" w:lineRule="exact"/>
        <w:jc w:val="both"/>
        <w:rPr>
          <w:rFonts w:hint="eastAsia"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 xml:space="preserve">    </w:t>
      </w:r>
      <w:r>
        <w:rPr>
          <w:rFonts w:hint="eastAsia" w:ascii="方正黑体_GBK" w:hAnsi="Times New Roman" w:eastAsia="方正黑体_GBK" w:cs="Times New Roman"/>
          <w:bCs/>
          <w:color w:val="000000" w:themeColor="text1"/>
          <w:kern w:val="2"/>
          <w:sz w:val="32"/>
          <w:szCs w:val="32"/>
          <w14:textFill>
            <w14:solidFill>
              <w14:schemeClr w14:val="tx1"/>
            </w14:solidFill>
          </w14:textFill>
        </w:rPr>
        <w:t>第十六条</w:t>
      </w:r>
      <w:r>
        <w:rPr>
          <w:rFonts w:hint="eastAsia" w:ascii="方正仿宋_GBK" w:hAnsi="Times New Roman" w:eastAsia="方正仿宋_GBK" w:cs="Times New Roman"/>
          <w:color w:val="000000" w:themeColor="text1"/>
          <w:sz w:val="32"/>
          <w:szCs w:val="32"/>
          <w14:textFill>
            <w14:solidFill>
              <w14:schemeClr w14:val="tx1"/>
            </w14:solidFill>
          </w14:textFill>
        </w:rPr>
        <w:t xml:space="preserve"> 符合本办法第十五条规定但有下列情形之一的人员，不计入被征地农村集体经济组织总人口：</w:t>
      </w:r>
    </w:p>
    <w:p>
      <w:pPr>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（一）征地前已实行征地人员安置的人员；</w:t>
      </w:r>
    </w:p>
    <w:p>
      <w:pPr>
        <w:adjustRightInd w:val="0"/>
        <w:snapToGrid w:val="0"/>
        <w:spacing w:line="600" w:lineRule="exact"/>
        <w:ind w:firstLine="616" w:firstLineChars="200"/>
        <w:rPr>
          <w:rFonts w:hint="eastAsia" w:ascii="方正仿宋_GBK" w:eastAsia="方正仿宋_GBK"/>
          <w:color w:val="000000" w:themeColor="text1"/>
          <w:spacing w:val="-6"/>
          <w:sz w:val="32"/>
          <w:szCs w:val="32"/>
          <w14:textFill>
            <w14:solidFill>
              <w14:schemeClr w14:val="tx1"/>
            </w14:solidFill>
          </w14:textFill>
        </w:rPr>
      </w:pPr>
      <w:r>
        <w:rPr>
          <w:rFonts w:hint="eastAsia" w:ascii="方正仿宋_GBK" w:eastAsia="方正仿宋_GBK"/>
          <w:color w:val="000000" w:themeColor="text1"/>
          <w:spacing w:val="-6"/>
          <w:sz w:val="32"/>
          <w:szCs w:val="32"/>
          <w14:textFill>
            <w14:solidFill>
              <w14:schemeClr w14:val="tx1"/>
            </w14:solidFill>
          </w14:textFill>
        </w:rPr>
        <w:t>（二）国家机关、人民团体、事业单位等在编在职和退休人员。</w:t>
      </w:r>
    </w:p>
    <w:p>
      <w:pPr>
        <w:autoSpaceDE w:val="0"/>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黑体_GBK" w:eastAsia="方正黑体_GBK"/>
          <w:bCs/>
          <w:color w:val="000000" w:themeColor="text1"/>
          <w:sz w:val="32"/>
          <w:szCs w:val="32"/>
          <w14:textFill>
            <w14:solidFill>
              <w14:schemeClr w14:val="tx1"/>
            </w14:solidFill>
          </w14:textFill>
        </w:rPr>
        <w:t>第十七条</w:t>
      </w:r>
      <w:r>
        <w:rPr>
          <w:rFonts w:hint="eastAsia" w:ascii="方正仿宋_GBK" w:eastAsia="方正仿宋_GBK"/>
          <w:color w:val="000000" w:themeColor="text1"/>
          <w:sz w:val="32"/>
          <w:szCs w:val="32"/>
          <w14:textFill>
            <w14:solidFill>
              <w14:schemeClr w14:val="tx1"/>
            </w14:solidFill>
          </w14:textFill>
        </w:rPr>
        <w:t xml:space="preserve"> 农村集体经济组织的土地被全部征收的，按照本办法计入被征地农村集体经济组织总人口的人员全部为人员安置对象。</w:t>
      </w:r>
    </w:p>
    <w:p>
      <w:pPr>
        <w:autoSpaceDE w:val="0"/>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农村集体经济组织的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占比再除以农村集体经济组织耕地占比。</w:t>
      </w:r>
    </w:p>
    <w:p>
      <w:pPr>
        <w:autoSpaceDE w:val="0"/>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前款所称人均土地面积为集体土地所有权证登记的土地总面积（不含已被征收的面积）除以按照本办法计入被征地农村集体经济组织总人口数。前款所称农村集体经济组织耕地占比为集体土地所有权证登记的耕地面积（不含已被征收的面积）占土地总面积（不含已被征收的面积）的比例。</w:t>
      </w:r>
    </w:p>
    <w:p>
      <w:pPr>
        <w:pStyle w:val="20"/>
        <w:widowControl w:val="0"/>
        <w:snapToGrid w:val="0"/>
        <w:spacing w:line="600" w:lineRule="exact"/>
        <w:ind w:firstLine="640" w:firstLineChars="200"/>
        <w:jc w:val="both"/>
        <w:rPr>
          <w:rFonts w:ascii="Times New Roman" w:hAnsi="Times New Roman" w:eastAsia="方正仿宋_GBK" w:cs="Times New Roman"/>
          <w:color w:val="000000" w:themeColor="text1"/>
          <w:sz w:val="32"/>
          <w:szCs w:val="32"/>
          <w14:textFill>
            <w14:solidFill>
              <w14:schemeClr w14:val="tx1"/>
            </w14:solidFill>
          </w14:textFill>
        </w:rPr>
      </w:pPr>
      <w:r>
        <w:rPr>
          <w:rFonts w:ascii="方正黑体_GBK" w:hAnsi="Times New Roman" w:eastAsia="方正黑体_GBK" w:cs="Times New Roman"/>
          <w:bCs/>
          <w:color w:val="000000" w:themeColor="text1"/>
          <w:kern w:val="2"/>
          <w:sz w:val="32"/>
          <w:szCs w:val="32"/>
          <w14:textFill>
            <w14:solidFill>
              <w14:schemeClr w14:val="tx1"/>
            </w14:solidFill>
          </w14:textFill>
        </w:rPr>
        <w:t>第十八条</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具体的人员安置对象由被征地农村集体经济组织按照农户被征地多少和剩余耕地情况在农村集体经济组织总人口中确定。经公示无异议后，报乡镇人民政府（街道办事处）初审，县规划自然资源、人力社保、公安、农业农村等部门复核，县人民政府核准。</w:t>
      </w:r>
    </w:p>
    <w:p>
      <w:pPr>
        <w:autoSpaceDE w:val="0"/>
        <w:adjustRightInd w:val="0"/>
        <w:snapToGrid w:val="0"/>
        <w:spacing w:line="600" w:lineRule="exact"/>
        <w:ind w:firstLine="640" w:firstLineChars="200"/>
        <w:rPr>
          <w:rFonts w:eastAsia="方正仿宋_GBK"/>
          <w:color w:val="000000" w:themeColor="text1"/>
          <w:sz w:val="32"/>
          <w:szCs w:val="32"/>
          <w14:textFill>
            <w14:solidFill>
              <w14:schemeClr w14:val="tx1"/>
            </w14:solidFill>
          </w14:textFill>
        </w:rPr>
      </w:pPr>
      <w:r>
        <w:rPr>
          <w:rFonts w:ascii="方正黑体_GBK" w:eastAsia="方正黑体_GBK"/>
          <w:bCs/>
          <w:color w:val="000000" w:themeColor="text1"/>
          <w:sz w:val="32"/>
          <w:szCs w:val="32"/>
          <w14:textFill>
            <w14:solidFill>
              <w14:schemeClr w14:val="tx1"/>
            </w14:solidFill>
          </w14:textFill>
        </w:rPr>
        <w:t>第十九条</w:t>
      </w:r>
      <w:r>
        <w:rPr>
          <w:rFonts w:hint="eastAsia" w:eastAsia="方正仿宋_GBK"/>
          <w:color w:val="000000" w:themeColor="text1"/>
          <w:sz w:val="32"/>
          <w:szCs w:val="32"/>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县人民政府应当将符合条件的人员安置对象纳入相应的养老等社会保障体系，并安排人员安置对象的社会保障费用，主要用于人员安置对象的养老保险等社会保险缴费补贴。</w:t>
      </w:r>
    </w:p>
    <w:p>
      <w:pPr>
        <w:pStyle w:val="20"/>
        <w:snapToGrid w:val="0"/>
        <w:spacing w:line="600" w:lineRule="exact"/>
        <w:ind w:firstLine="640" w:firstLineChars="200"/>
        <w:jc w:val="both"/>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人员安置对象的基本养老保险缴费补贴办法以及社会保障费用的筹集、管理和使用办法，按市人民政府规定执行。</w:t>
      </w:r>
    </w:p>
    <w:p>
      <w:pPr>
        <w:autoSpaceDE w:val="0"/>
        <w:adjustRightInd w:val="0"/>
        <w:snapToGrid w:val="0"/>
        <w:spacing w:line="600" w:lineRule="exact"/>
        <w:ind w:firstLine="640" w:firstLineChars="200"/>
        <w:rPr>
          <w:rFonts w:eastAsia="方正仿宋_GBK"/>
          <w:color w:val="000000" w:themeColor="text1"/>
          <w:sz w:val="32"/>
          <w:szCs w:val="32"/>
          <w14:textFill>
            <w14:solidFill>
              <w14:schemeClr w14:val="tx1"/>
            </w14:solidFill>
          </w14:textFill>
        </w:rPr>
      </w:pPr>
      <w:r>
        <w:rPr>
          <w:rFonts w:ascii="方正黑体_GBK" w:eastAsia="方正黑体_GBK"/>
          <w:bCs/>
          <w:color w:val="000000" w:themeColor="text1"/>
          <w:sz w:val="32"/>
          <w:szCs w:val="32"/>
          <w14:textFill>
            <w14:solidFill>
              <w14:schemeClr w14:val="tx1"/>
            </w14:solidFill>
          </w14:textFill>
        </w:rPr>
        <w:t>第二十条</w:t>
      </w:r>
      <w:r>
        <w:rPr>
          <w:rFonts w:hint="eastAsia" w:eastAsia="方正仿宋_GBK"/>
          <w:color w:val="000000" w:themeColor="text1"/>
          <w:sz w:val="32"/>
          <w:szCs w:val="32"/>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县人力社保局、乡镇</w:t>
      </w:r>
      <w:r>
        <w:rPr>
          <w:rFonts w:hint="eastAsia" w:eastAsia="方正仿宋_GBK"/>
          <w:color w:val="000000" w:themeColor="text1"/>
          <w:sz w:val="32"/>
          <w:szCs w:val="32"/>
          <w14:textFill>
            <w14:solidFill>
              <w14:schemeClr w14:val="tx1"/>
            </w14:solidFill>
          </w14:textFill>
        </w:rPr>
        <w:t>人民政府</w:t>
      </w:r>
      <w:r>
        <w:rPr>
          <w:rFonts w:eastAsia="方正仿宋_GBK"/>
          <w:color w:val="000000" w:themeColor="text1"/>
          <w:sz w:val="32"/>
          <w:szCs w:val="32"/>
          <w14:textFill>
            <w14:solidFill>
              <w14:schemeClr w14:val="tx1"/>
            </w14:solidFill>
          </w14:textFill>
        </w:rPr>
        <w:t>（街道</w:t>
      </w:r>
      <w:r>
        <w:rPr>
          <w:rFonts w:hint="eastAsia" w:eastAsia="方正仿宋_GBK"/>
          <w:color w:val="000000" w:themeColor="text1"/>
          <w:sz w:val="32"/>
          <w:szCs w:val="32"/>
          <w14:textFill>
            <w14:solidFill>
              <w14:schemeClr w14:val="tx1"/>
            </w14:solidFill>
          </w14:textFill>
        </w:rPr>
        <w:t>办事处</w:t>
      </w:r>
      <w:r>
        <w:rPr>
          <w:rFonts w:eastAsia="方正仿宋_GBK"/>
          <w:color w:val="000000" w:themeColor="text1"/>
          <w:sz w:val="32"/>
          <w:szCs w:val="32"/>
          <w14:textFill>
            <w14:solidFill>
              <w14:schemeClr w14:val="tx1"/>
            </w14:solidFill>
          </w14:textFill>
        </w:rPr>
        <w:t xml:space="preserve">）应当将劳动力年龄段内有劳动能力、有就业需求的人员安置对象纳入公共就业服务范围，组织开展就业创业服务活动，促进其就业创业。  </w:t>
      </w:r>
    </w:p>
    <w:p>
      <w:pPr>
        <w:autoSpaceDE w:val="0"/>
        <w:adjustRightInd w:val="0"/>
        <w:snapToGrid w:val="0"/>
        <w:spacing w:line="600" w:lineRule="exact"/>
        <w:jc w:val="center"/>
        <w:rPr>
          <w:rFonts w:eastAsia="方正仿宋_GBK"/>
          <w:color w:val="000000" w:themeColor="text1"/>
          <w:sz w:val="32"/>
          <w:szCs w:val="32"/>
          <w14:textFill>
            <w14:solidFill>
              <w14:schemeClr w14:val="tx1"/>
            </w14:solidFill>
          </w14:textFill>
        </w:rPr>
      </w:pPr>
    </w:p>
    <w:p>
      <w:pPr>
        <w:autoSpaceDE w:val="0"/>
        <w:adjustRightInd w:val="0"/>
        <w:snapToGrid w:val="0"/>
        <w:spacing w:line="600" w:lineRule="exact"/>
        <w:jc w:val="center"/>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第四章  住房安置</w:t>
      </w:r>
    </w:p>
    <w:p>
      <w:pPr>
        <w:autoSpaceDE w:val="0"/>
        <w:adjustRightInd w:val="0"/>
        <w:snapToGrid w:val="0"/>
        <w:spacing w:line="600" w:lineRule="exact"/>
        <w:jc w:val="center"/>
        <w:rPr>
          <w:rFonts w:hint="eastAsia" w:ascii="方正黑体_GBK" w:hAnsi="方正黑体_GBK" w:eastAsia="方正黑体_GBK" w:cs="方正黑体_GBK"/>
          <w:color w:val="000000" w:themeColor="text1"/>
          <w:sz w:val="32"/>
          <w:szCs w:val="32"/>
          <w14:textFill>
            <w14:solidFill>
              <w14:schemeClr w14:val="tx1"/>
            </w14:solidFill>
          </w14:textFill>
        </w:rPr>
      </w:pPr>
    </w:p>
    <w:p>
      <w:pPr>
        <w:pStyle w:val="20"/>
        <w:widowControl w:val="0"/>
        <w:snapToGrid w:val="0"/>
        <w:spacing w:line="600" w:lineRule="exact"/>
        <w:jc w:val="both"/>
        <w:rPr>
          <w:rFonts w:hint="eastAsia" w:ascii="方正仿宋_GBK" w:hAnsi="Times New Roman" w:eastAsia="方正仿宋_GBK" w:cs="Times New Roman"/>
          <w:color w:val="000000" w:themeColor="text1"/>
          <w:sz w:val="32"/>
          <w:szCs w:val="32"/>
          <w14:textFill>
            <w14:solidFill>
              <w14:schemeClr w14:val="tx1"/>
            </w14:solidFill>
          </w14:textFill>
        </w:rPr>
      </w:pPr>
      <w:r>
        <w:rPr>
          <w:rFonts w:ascii="方正黑体_GBK" w:hAnsi="Times New Roman" w:eastAsia="方正黑体_GBK" w:cs="Times New Roman"/>
          <w:bCs/>
          <w:color w:val="000000" w:themeColor="text1"/>
          <w:kern w:val="2"/>
          <w:sz w:val="32"/>
          <w:szCs w:val="32"/>
          <w14:textFill>
            <w14:solidFill>
              <w14:schemeClr w14:val="tx1"/>
            </w14:solidFill>
          </w14:textFill>
        </w:rPr>
        <w:t xml:space="preserve">     </w:t>
      </w:r>
      <w:r>
        <w:rPr>
          <w:rFonts w:hint="eastAsia" w:ascii="方正黑体_GBK" w:hAnsi="Times New Roman" w:eastAsia="方正黑体_GBK" w:cs="Times New Roman"/>
          <w:bCs/>
          <w:color w:val="000000" w:themeColor="text1"/>
          <w:kern w:val="2"/>
          <w:sz w:val="32"/>
          <w:szCs w:val="32"/>
          <w14:textFill>
            <w14:solidFill>
              <w14:schemeClr w14:val="tx1"/>
            </w14:solidFill>
          </w14:textFill>
        </w:rPr>
        <w:t>第二十一条</w:t>
      </w:r>
      <w:r>
        <w:rPr>
          <w:rFonts w:hint="eastAsia" w:ascii="方正仿宋_GBK" w:hAnsi="Times New Roman" w:eastAsia="方正仿宋_GBK" w:cs="Times New Roman"/>
          <w:color w:val="000000" w:themeColor="text1"/>
          <w:sz w:val="32"/>
          <w:szCs w:val="32"/>
          <w14:textFill>
            <w14:solidFill>
              <w14:schemeClr w14:val="tx1"/>
            </w14:solidFill>
          </w14:textFill>
        </w:rPr>
        <w:t xml:space="preserve"> 农村集体经济组织的土地被全部征收的，按照本办法计入被征地农村集体经济组织总人口且享有被征地农村集体经济组织宅基地权利的人员全部为住房安置对象。</w:t>
      </w:r>
    </w:p>
    <w:p>
      <w:pPr>
        <w:autoSpaceDE w:val="0"/>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农村集体经济组织的土地被部分征收的，征收土地预公告之日，持有征地范围内被搬迁住房的不动产权属证书或经认定的其他合法建房手续,且按照本办法计入被征地农村集体经济组织总人口的人员为住房安置对象。</w:t>
      </w:r>
    </w:p>
    <w:p>
      <w:pPr>
        <w:pStyle w:val="20"/>
        <w:widowControl w:val="0"/>
        <w:snapToGrid w:val="0"/>
        <w:spacing w:line="600" w:lineRule="exact"/>
        <w:ind w:firstLine="640" w:firstLineChars="200"/>
        <w:jc w:val="both"/>
        <w:rPr>
          <w:rFonts w:hint="eastAsia"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征地前已实行征地人员安置但住房未被搬迁的人员，在其住房搬迁时纳入住房安置对象范围。</w:t>
      </w:r>
    </w:p>
    <w:p>
      <w:pPr>
        <w:autoSpaceDE w:val="0"/>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黑体_GBK" w:eastAsia="方正黑体_GBK"/>
          <w:bCs/>
          <w:color w:val="000000" w:themeColor="text1"/>
          <w:sz w:val="32"/>
          <w:szCs w:val="32"/>
          <w14:textFill>
            <w14:solidFill>
              <w14:schemeClr w14:val="tx1"/>
            </w14:solidFill>
          </w14:textFill>
        </w:rPr>
        <w:t>第二十二条</w:t>
      </w:r>
      <w:r>
        <w:rPr>
          <w:rFonts w:hint="eastAsia" w:ascii="方正仿宋_GBK" w:eastAsia="方正仿宋_GBK"/>
          <w:color w:val="000000" w:themeColor="text1"/>
          <w:sz w:val="32"/>
          <w:szCs w:val="32"/>
          <w14:textFill>
            <w14:solidFill>
              <w14:schemeClr w14:val="tx1"/>
            </w14:solidFill>
          </w14:textFill>
        </w:rPr>
        <w:t xml:space="preserve"> 符合本办法第二十一条规定但有下列情形之一的人员，不属于住房安置对象：</w:t>
      </w:r>
    </w:p>
    <w:p>
      <w:pPr>
        <w:autoSpaceDE w:val="0"/>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（一）本办法施行前已实行征地住房安置的人员；</w:t>
      </w:r>
    </w:p>
    <w:p>
      <w:pPr>
        <w:autoSpaceDE w:val="0"/>
        <w:adjustRightInd w:val="0"/>
        <w:snapToGrid w:val="0"/>
        <w:spacing w:line="60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（二）已享受政策性住房的人员。</w:t>
      </w:r>
    </w:p>
    <w:p>
      <w:pPr>
        <w:pStyle w:val="20"/>
        <w:snapToGrid w:val="0"/>
        <w:spacing w:line="600" w:lineRule="exact"/>
        <w:ind w:firstLine="640" w:firstLineChars="200"/>
        <w:jc w:val="both"/>
        <w:rPr>
          <w:rFonts w:hint="eastAsia" w:ascii="方正仿宋_GBK" w:hAnsi="Times New Roman" w:eastAsia="方正仿宋_GBK" w:cs="Times New Roman"/>
          <w:color w:val="000000" w:themeColor="text1"/>
          <w:sz w:val="32"/>
          <w:szCs w:val="32"/>
          <w14:textFill>
            <w14:solidFill>
              <w14:schemeClr w14:val="tx1"/>
            </w14:solidFill>
          </w14:textFill>
        </w:rPr>
      </w:pPr>
      <w:r>
        <w:rPr>
          <w:rFonts w:hint="eastAsia" w:ascii="方正黑体_GBK" w:hAnsi="Times New Roman" w:eastAsia="方正黑体_GBK" w:cs="Times New Roman"/>
          <w:bCs/>
          <w:color w:val="000000" w:themeColor="text1"/>
          <w:kern w:val="2"/>
          <w:sz w:val="32"/>
          <w:szCs w:val="32"/>
          <w14:textFill>
            <w14:solidFill>
              <w14:schemeClr w14:val="tx1"/>
            </w14:solidFill>
          </w14:textFill>
        </w:rPr>
        <w:t>第二十三条</w:t>
      </w:r>
      <w:r>
        <w:rPr>
          <w:rFonts w:hint="eastAsia" w:ascii="方正仿宋_GBK" w:hAnsi="Times New Roman" w:eastAsia="方正仿宋_GBK" w:cs="Times New Roman"/>
          <w:color w:val="000000" w:themeColor="text1"/>
          <w:sz w:val="32"/>
          <w:szCs w:val="32"/>
          <w14:textFill>
            <w14:solidFill>
              <w14:schemeClr w14:val="tx1"/>
            </w14:solidFill>
          </w14:textFill>
        </w:rPr>
        <w:t xml:space="preserve"> 住房安置可以采取农村宅基地自建安置、安置房安置或者货币安置等方式。住房安置对象应当以户为单位统一选择一种安置方式，一处宅基地上的住房计为一户，即以不动产登记的或者经认定的其他合法建房手续批准的房屋作为计户依据。</w:t>
      </w:r>
    </w:p>
    <w:p>
      <w:pPr>
        <w:pStyle w:val="4"/>
        <w:adjustRightInd w:val="0"/>
        <w:snapToGrid w:val="0"/>
        <w:spacing w:line="600" w:lineRule="exact"/>
        <w:ind w:left="0" w:leftChars="0" w:right="0" w:rightChars="0" w:firstLine="640" w:firstLineChars="200"/>
        <w:rPr>
          <w:rFonts w:hint="eastAsia" w:ascii="方正仿宋_GBK"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选择农村宅基地自建安置的，应当符合乡（镇）土地利用总</w:t>
      </w:r>
      <w:r>
        <w:rPr>
          <w:rFonts w:hint="eastAsia" w:ascii="方正仿宋_GBK" w:hAnsi="Times New Roman" w:eastAsia="方正仿宋_GBK"/>
          <w:color w:val="000000" w:themeColor="text1"/>
          <w:spacing w:val="-6"/>
          <w:sz w:val="32"/>
          <w:szCs w:val="32"/>
          <w14:textFill>
            <w14:solidFill>
              <w14:schemeClr w14:val="tx1"/>
            </w14:solidFill>
          </w14:textFill>
        </w:rPr>
        <w:t>体规划、村庄规划，以及国家和重庆市关于宅基地建房的有关规定。</w:t>
      </w:r>
    </w:p>
    <w:p>
      <w:pPr>
        <w:pStyle w:val="4"/>
        <w:adjustRightInd w:val="0"/>
        <w:snapToGrid w:val="0"/>
        <w:spacing w:line="600" w:lineRule="exact"/>
        <w:ind w:left="0" w:leftChars="0" w:right="0" w:rightChars="0" w:firstLine="640" w:firstLineChars="200"/>
        <w:rPr>
          <w:rFonts w:hint="eastAsia" w:ascii="方正仿宋_GBK"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住房安置对象实行安置房安置或者货币安置后，该户家庭成员不得再申请农村宅基地新建住房。</w:t>
      </w:r>
    </w:p>
    <w:p>
      <w:pPr>
        <w:pStyle w:val="4"/>
        <w:adjustRightInd w:val="0"/>
        <w:snapToGrid w:val="0"/>
        <w:spacing w:line="600" w:lineRule="exact"/>
        <w:ind w:left="0" w:leftChars="0" w:right="0" w:rightChars="0" w:firstLine="640" w:firstLineChars="200"/>
        <w:rPr>
          <w:rFonts w:hint="eastAsia" w:ascii="方正仿宋_GBK" w:hAnsi="Times New Roman" w:eastAsia="方正仿宋_GBK"/>
          <w:color w:val="000000" w:themeColor="text1"/>
          <w:sz w:val="32"/>
          <w:szCs w:val="32"/>
          <w14:textFill>
            <w14:solidFill>
              <w14:schemeClr w14:val="tx1"/>
            </w14:solidFill>
          </w14:textFill>
        </w:rPr>
      </w:pPr>
      <w:r>
        <w:rPr>
          <w:rFonts w:hint="eastAsia" w:ascii="方正黑体_GBK" w:hAnsi="Times New Roman" w:eastAsia="方正黑体_GBK"/>
          <w:bCs/>
          <w:color w:val="000000" w:themeColor="text1"/>
          <w:sz w:val="32"/>
          <w:szCs w:val="32"/>
          <w14:textFill>
            <w14:solidFill>
              <w14:schemeClr w14:val="tx1"/>
            </w14:solidFill>
          </w14:textFill>
        </w:rPr>
        <w:t>第二十四条</w:t>
      </w:r>
      <w:r>
        <w:rPr>
          <w:rFonts w:hint="eastAsia" w:ascii="方正仿宋_GBK" w:hAnsi="Times New Roman" w:eastAsia="方正仿宋_GBK"/>
          <w:color w:val="000000" w:themeColor="text1"/>
          <w:sz w:val="32"/>
          <w:szCs w:val="32"/>
          <w14:textFill>
            <w14:solidFill>
              <w14:schemeClr w14:val="tx1"/>
            </w14:solidFill>
          </w14:textFill>
        </w:rPr>
        <w:t xml:space="preserve"> 农村宅基地自建安置的，应当按照被搬迁房屋重置价格标准的50%给予自建住房补助。</w:t>
      </w:r>
    </w:p>
    <w:p>
      <w:pPr>
        <w:pStyle w:val="4"/>
        <w:adjustRightInd w:val="0"/>
        <w:snapToGrid w:val="0"/>
        <w:spacing w:line="600" w:lineRule="exact"/>
        <w:ind w:left="0" w:leftChars="0" w:right="0" w:rightChars="0"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方正黑体_GBK" w:hAnsi="Times New Roman" w:eastAsia="方正黑体_GBK"/>
          <w:bCs/>
          <w:color w:val="000000" w:themeColor="text1"/>
          <w:sz w:val="32"/>
          <w:szCs w:val="32"/>
          <w14:textFill>
            <w14:solidFill>
              <w14:schemeClr w14:val="tx1"/>
            </w14:solidFill>
          </w14:textFill>
        </w:rPr>
        <w:t>第二十五条</w:t>
      </w:r>
      <w:r>
        <w:rPr>
          <w:rFonts w:hint="eastAsia" w:ascii="Times New Roman" w:hAnsi="Times New Roman" w:eastAsia="方正仿宋_GBK"/>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安置房安置或者货币安置的，住房安置对象的住房安置建筑面积标准为每人30平方米。</w:t>
      </w:r>
    </w:p>
    <w:p>
      <w:pPr>
        <w:autoSpaceDE w:val="0"/>
        <w:adjustRightInd w:val="0"/>
        <w:snapToGrid w:val="0"/>
        <w:spacing w:line="600" w:lineRule="exact"/>
        <w:rPr>
          <w:rFonts w:eastAsia="方正仿宋_GBK"/>
          <w:color w:val="000000" w:themeColor="text1"/>
          <w:sz w:val="32"/>
          <w:szCs w:val="32"/>
          <w14:textFill>
            <w14:solidFill>
              <w14:schemeClr w14:val="tx1"/>
            </w14:solidFill>
          </w14:textFill>
        </w:rPr>
      </w:pPr>
      <w:r>
        <w:rPr>
          <w:rFonts w:ascii="方正黑体_GBK" w:eastAsia="方正黑体_GBK"/>
          <w:bCs/>
          <w:color w:val="000000" w:themeColor="text1"/>
          <w:sz w:val="32"/>
          <w:szCs w:val="32"/>
          <w14:textFill>
            <w14:solidFill>
              <w14:schemeClr w14:val="tx1"/>
            </w14:solidFill>
          </w14:textFill>
        </w:rPr>
        <w:t xml:space="preserve">    第二十六条</w:t>
      </w:r>
      <w:r>
        <w:rPr>
          <w:rFonts w:hint="eastAsia" w:eastAsia="方正仿宋_GBK"/>
          <w:color w:val="000000" w:themeColor="text1"/>
          <w:sz w:val="32"/>
          <w:szCs w:val="32"/>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住房安置对象夫妻双方均无子女的</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实行安置房安置或者货币安置时，可以申请增加</w:t>
      </w:r>
      <w:r>
        <w:rPr>
          <w:rFonts w:ascii="Times New Roman" w:hAnsi="Times New Roman" w:eastAsia="方正仿宋_GBK" w:cs="Times New Roman"/>
          <w:color w:val="000000" w:themeColor="text1"/>
          <w:sz w:val="32"/>
          <w:szCs w:val="32"/>
          <w14:textFill>
            <w14:solidFill>
              <w14:schemeClr w14:val="tx1"/>
            </w14:solidFill>
          </w14:textFill>
        </w:rPr>
        <w:t>30</w:t>
      </w:r>
      <w:r>
        <w:rPr>
          <w:rFonts w:eastAsia="方正仿宋_GBK"/>
          <w:color w:val="000000" w:themeColor="text1"/>
          <w:sz w:val="32"/>
          <w:szCs w:val="32"/>
          <w14:textFill>
            <w14:solidFill>
              <w14:schemeClr w14:val="tx1"/>
            </w14:solidFill>
          </w14:textFill>
        </w:rPr>
        <w:t>平方米建筑面积的住房</w:t>
      </w:r>
      <w:r>
        <w:rPr>
          <w:rFonts w:hint="eastAsia" w:eastAsia="方正仿宋_GBK"/>
          <w:color w:val="000000" w:themeColor="text1"/>
          <w:sz w:val="32"/>
          <w:szCs w:val="32"/>
          <w14:textFill>
            <w14:solidFill>
              <w14:schemeClr w14:val="tx1"/>
            </w14:solidFill>
          </w14:textFill>
        </w:rPr>
        <w:t>。</w:t>
      </w:r>
    </w:p>
    <w:p>
      <w:pPr>
        <w:autoSpaceDE w:val="0"/>
        <w:adjustRightInd w:val="0"/>
        <w:snapToGrid w:val="0"/>
        <w:spacing w:line="60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住房安置对象的配偶或者未成年子女，不属于被征地农村集体经济组织总人口范围，但同时符合下列条件的，实行安置房安置或者货币安置时，可以申请</w:t>
      </w:r>
      <w:r>
        <w:rPr>
          <w:rFonts w:ascii="Times New Roman" w:hAnsi="Times New Roman" w:eastAsia="方正仿宋_GBK" w:cs="Times New Roman"/>
          <w:color w:val="000000" w:themeColor="text1"/>
          <w:sz w:val="32"/>
          <w:szCs w:val="32"/>
          <w14:textFill>
            <w14:solidFill>
              <w14:schemeClr w14:val="tx1"/>
            </w14:solidFill>
          </w14:textFill>
        </w:rPr>
        <w:t>30</w:t>
      </w:r>
      <w:r>
        <w:rPr>
          <w:rFonts w:eastAsia="方正仿宋_GBK"/>
          <w:color w:val="000000" w:themeColor="text1"/>
          <w:sz w:val="32"/>
          <w:szCs w:val="32"/>
          <w14:textFill>
            <w14:solidFill>
              <w14:schemeClr w14:val="tx1"/>
            </w14:solidFill>
          </w14:textFill>
        </w:rPr>
        <w:t>平方米建筑面积的住房，与住房安置对象合并安置：</w:t>
      </w:r>
    </w:p>
    <w:p>
      <w:pPr>
        <w:autoSpaceDE w:val="0"/>
        <w:adjustRightInd w:val="0"/>
        <w:snapToGrid w:val="0"/>
        <w:spacing w:line="60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（一）县人民政府发布征收土地预公告之日，在被征地农村集体经济组织</w:t>
      </w:r>
      <w:r>
        <w:rPr>
          <w:rFonts w:hint="eastAsia" w:eastAsia="方正仿宋_GBK"/>
          <w:color w:val="000000" w:themeColor="text1"/>
          <w:sz w:val="32"/>
          <w:szCs w:val="32"/>
          <w14:textFill>
            <w14:solidFill>
              <w14:schemeClr w14:val="tx1"/>
            </w14:solidFill>
          </w14:textFill>
        </w:rPr>
        <w:t>连续</w:t>
      </w:r>
      <w:r>
        <w:rPr>
          <w:rFonts w:eastAsia="方正仿宋_GBK"/>
          <w:color w:val="000000" w:themeColor="text1"/>
          <w:sz w:val="32"/>
          <w:szCs w:val="32"/>
          <w14:textFill>
            <w14:solidFill>
              <w14:schemeClr w14:val="tx1"/>
            </w14:solidFill>
          </w14:textFill>
        </w:rPr>
        <w:t>居住</w:t>
      </w:r>
      <w:r>
        <w:rPr>
          <w:rFonts w:ascii="Times New Roman" w:hAnsi="Times New Roman" w:eastAsia="方正仿宋_GBK" w:cs="Times New Roman"/>
          <w:color w:val="000000" w:themeColor="text1"/>
          <w:sz w:val="32"/>
          <w:szCs w:val="32"/>
          <w14:textFill>
            <w14:solidFill>
              <w14:schemeClr w14:val="tx1"/>
            </w14:solidFill>
          </w14:textFill>
        </w:rPr>
        <w:t>1</w:t>
      </w:r>
      <w:r>
        <w:rPr>
          <w:rFonts w:eastAsia="方正仿宋_GBK"/>
          <w:color w:val="000000" w:themeColor="text1"/>
          <w:sz w:val="32"/>
          <w:szCs w:val="32"/>
          <w14:textFill>
            <w14:solidFill>
              <w14:schemeClr w14:val="tx1"/>
            </w14:solidFill>
          </w14:textFill>
        </w:rPr>
        <w:t>年以上（含</w:t>
      </w:r>
      <w:r>
        <w:rPr>
          <w:rFonts w:ascii="Times New Roman" w:hAnsi="Times New Roman" w:eastAsia="方正仿宋_GBK" w:cs="Times New Roman"/>
          <w:color w:val="000000" w:themeColor="text1"/>
          <w:sz w:val="32"/>
          <w:szCs w:val="32"/>
          <w14:textFill>
            <w14:solidFill>
              <w14:schemeClr w14:val="tx1"/>
            </w14:solidFill>
          </w14:textFill>
        </w:rPr>
        <w:t>1</w:t>
      </w:r>
      <w:r>
        <w:rPr>
          <w:rFonts w:eastAsia="方正仿宋_GBK"/>
          <w:color w:val="000000" w:themeColor="text1"/>
          <w:sz w:val="32"/>
          <w:szCs w:val="32"/>
          <w14:textFill>
            <w14:solidFill>
              <w14:schemeClr w14:val="tx1"/>
            </w14:solidFill>
          </w14:textFill>
        </w:rPr>
        <w:t>年）。其中，离婚后再婚配偶</w:t>
      </w:r>
      <w:r>
        <w:rPr>
          <w:rFonts w:eastAsia="方正仿宋_GBK"/>
          <w:color w:val="000000" w:themeColor="text1"/>
          <w:spacing w:val="-6"/>
          <w:sz w:val="32"/>
          <w:szCs w:val="32"/>
          <w14:textFill>
            <w14:solidFill>
              <w14:schemeClr w14:val="tx1"/>
            </w14:solidFill>
          </w14:textFill>
        </w:rPr>
        <w:t>及随迁子女已在被征地农村集体经济组织</w:t>
      </w:r>
      <w:r>
        <w:rPr>
          <w:rFonts w:hint="eastAsia" w:eastAsia="方正仿宋_GBK"/>
          <w:color w:val="000000" w:themeColor="text1"/>
          <w:spacing w:val="-6"/>
          <w:sz w:val="32"/>
          <w:szCs w:val="32"/>
          <w14:textFill>
            <w14:solidFill>
              <w14:schemeClr w14:val="tx1"/>
            </w14:solidFill>
          </w14:textFill>
        </w:rPr>
        <w:t>连续</w:t>
      </w:r>
      <w:r>
        <w:rPr>
          <w:rFonts w:eastAsia="方正仿宋_GBK"/>
          <w:color w:val="000000" w:themeColor="text1"/>
          <w:spacing w:val="-6"/>
          <w:sz w:val="32"/>
          <w:szCs w:val="32"/>
          <w14:textFill>
            <w14:solidFill>
              <w14:schemeClr w14:val="tx1"/>
            </w14:solidFill>
          </w14:textFill>
        </w:rPr>
        <w:t>居住</w:t>
      </w:r>
      <w:r>
        <w:rPr>
          <w:rFonts w:ascii="Times New Roman" w:hAnsi="Times New Roman" w:eastAsia="方正仿宋_GBK" w:cs="Times New Roman"/>
          <w:color w:val="000000" w:themeColor="text1"/>
          <w:sz w:val="32"/>
          <w:szCs w:val="32"/>
          <w14:textFill>
            <w14:solidFill>
              <w14:schemeClr w14:val="tx1"/>
            </w14:solidFill>
          </w14:textFill>
        </w:rPr>
        <w:t>3</w:t>
      </w:r>
      <w:r>
        <w:rPr>
          <w:rFonts w:eastAsia="方正仿宋_GBK"/>
          <w:color w:val="000000" w:themeColor="text1"/>
          <w:spacing w:val="-6"/>
          <w:sz w:val="32"/>
          <w:szCs w:val="32"/>
          <w14:textFill>
            <w14:solidFill>
              <w14:schemeClr w14:val="tx1"/>
            </w14:solidFill>
          </w14:textFill>
        </w:rPr>
        <w:t>年以上（含</w:t>
      </w:r>
      <w:r>
        <w:rPr>
          <w:rFonts w:ascii="Times New Roman" w:hAnsi="Times New Roman" w:eastAsia="方正仿宋_GBK" w:cs="Times New Roman"/>
          <w:color w:val="000000" w:themeColor="text1"/>
          <w:sz w:val="32"/>
          <w:szCs w:val="32"/>
          <w14:textFill>
            <w14:solidFill>
              <w14:schemeClr w14:val="tx1"/>
            </w14:solidFill>
          </w14:textFill>
        </w:rPr>
        <w:t>3</w:t>
      </w:r>
      <w:r>
        <w:rPr>
          <w:rFonts w:eastAsia="方正仿宋_GBK"/>
          <w:color w:val="000000" w:themeColor="text1"/>
          <w:spacing w:val="-6"/>
          <w:sz w:val="32"/>
          <w:szCs w:val="32"/>
          <w14:textFill>
            <w14:solidFill>
              <w14:schemeClr w14:val="tx1"/>
            </w14:solidFill>
          </w14:textFill>
        </w:rPr>
        <w:t>年）；</w:t>
      </w:r>
    </w:p>
    <w:p>
      <w:pPr>
        <w:autoSpaceDE w:val="0"/>
        <w:adjustRightInd w:val="0"/>
        <w:snapToGrid w:val="0"/>
        <w:spacing w:line="60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（二）征地前未实行征地住房安置；</w:t>
      </w:r>
    </w:p>
    <w:p>
      <w:pPr>
        <w:adjustRightInd w:val="0"/>
        <w:snapToGrid w:val="0"/>
        <w:spacing w:line="60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（三）该家庭无其他住房；</w:t>
      </w:r>
    </w:p>
    <w:p>
      <w:pPr>
        <w:autoSpaceDE w:val="0"/>
        <w:adjustRightInd w:val="0"/>
        <w:snapToGrid w:val="0"/>
        <w:spacing w:line="60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（四）不享有其他农村集体经济组织宅基地权利。</w:t>
      </w:r>
    </w:p>
    <w:p>
      <w:pPr>
        <w:autoSpaceDE w:val="0"/>
        <w:adjustRightInd w:val="0"/>
        <w:snapToGrid w:val="0"/>
        <w:spacing w:line="600" w:lineRule="exact"/>
        <w:ind w:firstLine="640" w:firstLineChars="200"/>
        <w:rPr>
          <w:rFonts w:eastAsia="方正仿宋_GBK"/>
          <w:color w:val="000000" w:themeColor="text1"/>
          <w:sz w:val="32"/>
          <w:szCs w:val="32"/>
          <w14:textFill>
            <w14:solidFill>
              <w14:schemeClr w14:val="tx1"/>
            </w14:solidFill>
          </w14:textFill>
        </w:rPr>
      </w:pPr>
      <w:r>
        <w:rPr>
          <w:rFonts w:ascii="方正黑体_GBK" w:eastAsia="方正黑体_GBK"/>
          <w:bCs/>
          <w:color w:val="000000" w:themeColor="text1"/>
          <w:sz w:val="32"/>
          <w:szCs w:val="32"/>
          <w14:textFill>
            <w14:solidFill>
              <w14:schemeClr w14:val="tx1"/>
            </w14:solidFill>
          </w14:textFill>
        </w:rPr>
        <w:t xml:space="preserve"> 第二十七条</w:t>
      </w:r>
      <w:r>
        <w:rPr>
          <w:rFonts w:hint="eastAsia" w:eastAsia="方正仿宋_GBK"/>
          <w:color w:val="000000" w:themeColor="text1"/>
          <w:sz w:val="32"/>
          <w:szCs w:val="32"/>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安置房安置的，应安置建筑面积的部分，按照砖混结构房屋的重置价格标准购买。</w:t>
      </w:r>
    </w:p>
    <w:p>
      <w:pPr>
        <w:autoSpaceDE w:val="0"/>
        <w:adjustRightInd w:val="0"/>
        <w:snapToGrid w:val="0"/>
        <w:spacing w:line="60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因户型设计等原因，以户为单位，安置房超过应安置建筑面积不满</w:t>
      </w:r>
      <w:r>
        <w:rPr>
          <w:rFonts w:ascii="Times New Roman" w:hAnsi="Times New Roman" w:eastAsia="方正仿宋_GBK" w:cs="Times New Roman"/>
          <w:color w:val="000000" w:themeColor="text1"/>
          <w:sz w:val="32"/>
          <w:szCs w:val="32"/>
          <w14:textFill>
            <w14:solidFill>
              <w14:schemeClr w14:val="tx1"/>
            </w14:solidFill>
          </w14:textFill>
        </w:rPr>
        <w:t>5</w:t>
      </w:r>
      <w:r>
        <w:rPr>
          <w:rFonts w:eastAsia="方正仿宋_GBK"/>
          <w:color w:val="000000" w:themeColor="text1"/>
          <w:sz w:val="32"/>
          <w:szCs w:val="32"/>
          <w14:textFill>
            <w14:solidFill>
              <w14:schemeClr w14:val="tx1"/>
            </w14:solidFill>
          </w14:textFill>
        </w:rPr>
        <w:t>平方米的部分，按照安置房建安造价的</w:t>
      </w:r>
      <w:r>
        <w:rPr>
          <w:rFonts w:ascii="Times New Roman" w:hAnsi="Times New Roman" w:eastAsia="方正仿宋_GBK" w:cs="Times New Roman"/>
          <w:color w:val="000000" w:themeColor="text1"/>
          <w:sz w:val="32"/>
          <w:szCs w:val="32"/>
          <w14:textFill>
            <w14:solidFill>
              <w14:schemeClr w14:val="tx1"/>
            </w14:solidFill>
          </w14:textFill>
        </w:rPr>
        <w:t>50%</w:t>
      </w:r>
      <w:r>
        <w:rPr>
          <w:rFonts w:eastAsia="方正仿宋_GBK"/>
          <w:color w:val="000000" w:themeColor="text1"/>
          <w:sz w:val="32"/>
          <w:szCs w:val="32"/>
          <w14:textFill>
            <w14:solidFill>
              <w14:schemeClr w14:val="tx1"/>
            </w14:solidFill>
          </w14:textFill>
        </w:rPr>
        <w:t>购买；超过应安置建筑面积</w:t>
      </w:r>
      <w:r>
        <w:rPr>
          <w:rFonts w:ascii="Times New Roman" w:hAnsi="Times New Roman" w:eastAsia="方正仿宋_GBK" w:cs="Times New Roman"/>
          <w:color w:val="000000" w:themeColor="text1"/>
          <w:sz w:val="32"/>
          <w:szCs w:val="32"/>
          <w14:textFill>
            <w14:solidFill>
              <w14:schemeClr w14:val="tx1"/>
            </w14:solidFill>
          </w14:textFill>
        </w:rPr>
        <w:t>5</w:t>
      </w:r>
      <w:r>
        <w:rPr>
          <w:rFonts w:eastAsia="方正仿宋_GBK"/>
          <w:color w:val="000000" w:themeColor="text1"/>
          <w:sz w:val="32"/>
          <w:szCs w:val="32"/>
          <w14:textFill>
            <w14:solidFill>
              <w14:schemeClr w14:val="tx1"/>
            </w14:solidFill>
          </w14:textFill>
        </w:rPr>
        <w:t>平方米以上（含</w:t>
      </w:r>
      <w:r>
        <w:rPr>
          <w:rFonts w:ascii="Times New Roman" w:hAnsi="Times New Roman" w:eastAsia="方正仿宋_GBK" w:cs="Times New Roman"/>
          <w:color w:val="000000" w:themeColor="text1"/>
          <w:sz w:val="32"/>
          <w:szCs w:val="32"/>
          <w14:textFill>
            <w14:solidFill>
              <w14:schemeClr w14:val="tx1"/>
            </w14:solidFill>
          </w14:textFill>
        </w:rPr>
        <w:t>5</w:t>
      </w:r>
      <w:r>
        <w:rPr>
          <w:rFonts w:eastAsia="方正仿宋_GBK"/>
          <w:color w:val="000000" w:themeColor="text1"/>
          <w:sz w:val="32"/>
          <w:szCs w:val="32"/>
          <w14:textFill>
            <w14:solidFill>
              <w14:schemeClr w14:val="tx1"/>
            </w14:solidFill>
          </w14:textFill>
        </w:rPr>
        <w:t>平方米）不满</w:t>
      </w:r>
      <w:r>
        <w:rPr>
          <w:rFonts w:ascii="Times New Roman" w:hAnsi="Times New Roman" w:eastAsia="方正仿宋_GBK" w:cs="Times New Roman"/>
          <w:color w:val="000000" w:themeColor="text1"/>
          <w:sz w:val="32"/>
          <w:szCs w:val="32"/>
          <w14:textFill>
            <w14:solidFill>
              <w14:schemeClr w14:val="tx1"/>
            </w14:solidFill>
          </w14:textFill>
        </w:rPr>
        <w:t>10</w:t>
      </w:r>
      <w:r>
        <w:rPr>
          <w:rFonts w:eastAsia="方正仿宋_GBK"/>
          <w:color w:val="000000" w:themeColor="text1"/>
          <w:sz w:val="32"/>
          <w:szCs w:val="32"/>
          <w14:textFill>
            <w14:solidFill>
              <w14:schemeClr w14:val="tx1"/>
            </w14:solidFill>
          </w14:textFill>
        </w:rPr>
        <w:t>平方米的部分，按照安置房建安造价购买；超过应安置建筑面积</w:t>
      </w:r>
      <w:r>
        <w:rPr>
          <w:rFonts w:ascii="Times New Roman" w:hAnsi="Times New Roman" w:eastAsia="方正仿宋_GBK" w:cs="Times New Roman"/>
          <w:color w:val="000000" w:themeColor="text1"/>
          <w:sz w:val="32"/>
          <w:szCs w:val="32"/>
          <w14:textFill>
            <w14:solidFill>
              <w14:schemeClr w14:val="tx1"/>
            </w14:solidFill>
          </w14:textFill>
        </w:rPr>
        <w:t>10</w:t>
      </w:r>
      <w:r>
        <w:rPr>
          <w:rFonts w:eastAsia="方正仿宋_GBK"/>
          <w:color w:val="000000" w:themeColor="text1"/>
          <w:sz w:val="32"/>
          <w:szCs w:val="32"/>
          <w14:textFill>
            <w14:solidFill>
              <w14:schemeClr w14:val="tx1"/>
            </w14:solidFill>
          </w14:textFill>
        </w:rPr>
        <w:t>平方米以上（含</w:t>
      </w:r>
      <w:r>
        <w:rPr>
          <w:rFonts w:ascii="Times New Roman" w:hAnsi="Times New Roman" w:eastAsia="方正仿宋_GBK" w:cs="Times New Roman"/>
          <w:color w:val="000000" w:themeColor="text1"/>
          <w:sz w:val="32"/>
          <w:szCs w:val="32"/>
          <w14:textFill>
            <w14:solidFill>
              <w14:schemeClr w14:val="tx1"/>
            </w14:solidFill>
          </w14:textFill>
        </w:rPr>
        <w:t>10</w:t>
      </w:r>
      <w:r>
        <w:rPr>
          <w:rFonts w:eastAsia="方正仿宋_GBK"/>
          <w:color w:val="000000" w:themeColor="text1"/>
          <w:sz w:val="32"/>
          <w:szCs w:val="32"/>
          <w14:textFill>
            <w14:solidFill>
              <w14:schemeClr w14:val="tx1"/>
            </w14:solidFill>
          </w14:textFill>
        </w:rPr>
        <w:t>平方米）的部分，按照住房货币安置价格标准购买。安置房建安造价由县住房城乡建委会同县规划自然资源局核定，具体标准另行公布。</w:t>
      </w:r>
    </w:p>
    <w:p>
      <w:pPr>
        <w:pStyle w:val="20"/>
        <w:snapToGrid w:val="0"/>
        <w:spacing w:line="600" w:lineRule="exact"/>
        <w:ind w:firstLine="640" w:firstLineChars="200"/>
        <w:jc w:val="both"/>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因户型设计、住房安置对象意愿等原因，购买安置房未达到应安置建筑面积的，不足部分按照本实施办法第二十九条规定的住房货币安置价格标准支付给住房安置对象。</w:t>
      </w:r>
    </w:p>
    <w:p>
      <w:pPr>
        <w:autoSpaceDE w:val="0"/>
        <w:adjustRightInd w:val="0"/>
        <w:snapToGrid w:val="0"/>
        <w:spacing w:line="600" w:lineRule="exact"/>
        <w:rPr>
          <w:rFonts w:eastAsia="方正仿宋_GBK"/>
          <w:color w:val="000000" w:themeColor="text1"/>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 xml:space="preserve">  </w:t>
      </w:r>
      <w:r>
        <w:rPr>
          <w:rFonts w:ascii="方正黑体_GBK" w:eastAsia="方正黑体_GBK"/>
          <w:bCs/>
          <w:color w:val="000000" w:themeColor="text1"/>
          <w:sz w:val="32"/>
          <w:szCs w:val="32"/>
          <w14:textFill>
            <w14:solidFill>
              <w14:schemeClr w14:val="tx1"/>
            </w14:solidFill>
          </w14:textFill>
        </w:rPr>
        <w:t xml:space="preserve">  第二十八条</w:t>
      </w:r>
      <w:r>
        <w:rPr>
          <w:rFonts w:hint="eastAsia" w:eastAsia="方正仿宋_GBK"/>
          <w:color w:val="000000" w:themeColor="text1"/>
          <w:sz w:val="32"/>
          <w:szCs w:val="32"/>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安置房应当在国有土地上建设。安置房建设单位应当安排安置房的建设资金、首期物业专</w:t>
      </w:r>
      <w:r>
        <w:rPr>
          <w:rFonts w:eastAsia="方正仿宋_GBK"/>
          <w:color w:val="000000" w:themeColor="text1"/>
          <w:spacing w:val="-6"/>
          <w:sz w:val="32"/>
          <w:szCs w:val="32"/>
          <w14:textFill>
            <w14:solidFill>
              <w14:schemeClr w14:val="tx1"/>
            </w14:solidFill>
          </w14:textFill>
        </w:rPr>
        <w:t>项维修资金以及居民用电、自来水、天然气、有线电视的安装费用</w:t>
      </w:r>
      <w:r>
        <w:rPr>
          <w:rFonts w:eastAsia="方正仿宋_GBK"/>
          <w:color w:val="000000" w:themeColor="text1"/>
          <w:sz w:val="32"/>
          <w:szCs w:val="32"/>
          <w14:textFill>
            <w14:solidFill>
              <w14:schemeClr w14:val="tx1"/>
            </w14:solidFill>
          </w14:textFill>
        </w:rPr>
        <w:t>。</w:t>
      </w:r>
    </w:p>
    <w:p>
      <w:pPr>
        <w:autoSpaceDE w:val="0"/>
        <w:adjustRightInd w:val="0"/>
        <w:snapToGrid w:val="0"/>
        <w:spacing w:line="600" w:lineRule="exact"/>
        <w:ind w:firstLine="640" w:firstLineChars="200"/>
        <w:rPr>
          <w:rFonts w:eastAsia="方正仿宋_GBK"/>
          <w:color w:val="000000" w:themeColor="text1"/>
          <w:sz w:val="32"/>
          <w:szCs w:val="32"/>
          <w14:textFill>
            <w14:solidFill>
              <w14:schemeClr w14:val="tx1"/>
            </w14:solidFill>
          </w14:textFill>
        </w:rPr>
      </w:pPr>
      <w:r>
        <w:rPr>
          <w:rFonts w:ascii="方正黑体_GBK" w:eastAsia="方正黑体_GBK"/>
          <w:bCs/>
          <w:color w:val="000000" w:themeColor="text1"/>
          <w:sz w:val="32"/>
          <w:szCs w:val="32"/>
          <w14:textFill>
            <w14:solidFill>
              <w14:schemeClr w14:val="tx1"/>
            </w14:solidFill>
          </w14:textFill>
        </w:rPr>
        <w:t>第二十九条</w:t>
      </w:r>
      <w:r>
        <w:rPr>
          <w:rFonts w:hint="eastAsia" w:eastAsia="方正仿宋_GBK"/>
          <w:color w:val="000000" w:themeColor="text1"/>
          <w:sz w:val="32"/>
          <w:szCs w:val="32"/>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住房货币安置的，货币安置款额等于住房货币安置价格标准乘以应安置建筑面积。</w:t>
      </w:r>
    </w:p>
    <w:p>
      <w:pPr>
        <w:autoSpaceDE w:val="0"/>
        <w:adjustRightInd w:val="0"/>
        <w:snapToGrid w:val="0"/>
        <w:spacing w:line="60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住房货币安置价格标准由县人民政府参照征地范围周边普通商品住房平均价格与砖混结构房屋重置价格标准之差确定，具体标准另行公布。</w:t>
      </w:r>
    </w:p>
    <w:p>
      <w:pPr>
        <w:pStyle w:val="20"/>
        <w:widowControl w:val="0"/>
        <w:snapToGrid w:val="0"/>
        <w:spacing w:line="600" w:lineRule="exact"/>
        <w:ind w:firstLine="640" w:firstLineChars="200"/>
        <w:jc w:val="both"/>
        <w:rPr>
          <w:rFonts w:ascii="Times New Roman" w:hAnsi="Times New Roman" w:eastAsia="方正仿宋_GBK" w:cs="Times New Roman"/>
          <w:color w:val="000000" w:themeColor="text1"/>
          <w:sz w:val="32"/>
          <w:szCs w:val="32"/>
          <w14:textFill>
            <w14:solidFill>
              <w14:schemeClr w14:val="tx1"/>
            </w14:solidFill>
          </w14:textFill>
        </w:rPr>
      </w:pPr>
      <w:r>
        <w:rPr>
          <w:rFonts w:ascii="方正黑体_GBK" w:hAnsi="Times New Roman" w:eastAsia="方正黑体_GBK" w:cs="Times New Roman"/>
          <w:bCs/>
          <w:color w:val="000000" w:themeColor="text1"/>
          <w:kern w:val="2"/>
          <w:sz w:val="32"/>
          <w:szCs w:val="32"/>
          <w14:textFill>
            <w14:solidFill>
              <w14:schemeClr w14:val="tx1"/>
            </w14:solidFill>
          </w14:textFill>
        </w:rPr>
        <w:t>第三十条</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住房安置对象合法拥有两处以上（含两处）农村住房的，只在其享有宅基地权利的住房被搬迁时安置1次住房，不得重复安置住房。</w:t>
      </w:r>
    </w:p>
    <w:p>
      <w:pPr>
        <w:autoSpaceDE w:val="0"/>
        <w:adjustRightInd w:val="0"/>
        <w:snapToGrid w:val="0"/>
        <w:spacing w:line="600" w:lineRule="exact"/>
        <w:ind w:firstLine="640" w:firstLineChars="200"/>
        <w:rPr>
          <w:rFonts w:eastAsia="方正仿宋_GBK"/>
          <w:color w:val="000000" w:themeColor="text1"/>
          <w:sz w:val="32"/>
          <w:szCs w:val="32"/>
          <w14:textFill>
            <w14:solidFill>
              <w14:schemeClr w14:val="tx1"/>
            </w14:solidFill>
          </w14:textFill>
        </w:rPr>
      </w:pPr>
      <w:r>
        <w:rPr>
          <w:rFonts w:ascii="方正黑体_GBK" w:eastAsia="方正黑体_GBK"/>
          <w:bCs/>
          <w:color w:val="000000" w:themeColor="text1"/>
          <w:sz w:val="32"/>
          <w:szCs w:val="32"/>
          <w14:textFill>
            <w14:solidFill>
              <w14:schemeClr w14:val="tx1"/>
            </w14:solidFill>
          </w14:textFill>
        </w:rPr>
        <w:t>第三十一条</w:t>
      </w:r>
      <w:r>
        <w:rPr>
          <w:rFonts w:hint="eastAsia" w:eastAsia="方正仿宋_GBK"/>
          <w:color w:val="000000" w:themeColor="text1"/>
          <w:sz w:val="32"/>
          <w:szCs w:val="32"/>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符合下列情形之一的，其被搬迁房屋按重置价格标准的50%予以补助：</w:t>
      </w:r>
    </w:p>
    <w:p>
      <w:pPr>
        <w:autoSpaceDE w:val="0"/>
        <w:adjustRightInd w:val="0"/>
        <w:snapToGrid w:val="0"/>
        <w:spacing w:line="60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（一）被搬迁住房所有权人均不属于住房安置对象的；</w:t>
      </w:r>
    </w:p>
    <w:p>
      <w:pPr>
        <w:autoSpaceDE w:val="0"/>
        <w:adjustRightInd w:val="0"/>
        <w:snapToGrid w:val="0"/>
        <w:spacing w:line="60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（二）被搬迁住房属于住房安置对象合法拥有的两处以上（含两处）农村住房，且被搬迁房屋属于按本办法第三十条规定不重复住房安置的。</w:t>
      </w:r>
    </w:p>
    <w:p>
      <w:pPr>
        <w:autoSpaceDE w:val="0"/>
        <w:adjustRightInd w:val="0"/>
        <w:snapToGrid w:val="0"/>
        <w:spacing w:line="600" w:lineRule="exact"/>
        <w:ind w:firstLine="640" w:firstLineChars="200"/>
        <w:rPr>
          <w:rFonts w:eastAsia="方正仿宋_GBK"/>
          <w:color w:val="000000" w:themeColor="text1"/>
          <w:sz w:val="32"/>
          <w:szCs w:val="32"/>
          <w14:textFill>
            <w14:solidFill>
              <w14:schemeClr w14:val="tx1"/>
            </w14:solidFill>
          </w14:textFill>
        </w:rPr>
      </w:pPr>
      <w:r>
        <w:rPr>
          <w:rFonts w:ascii="方正黑体_GBK" w:eastAsia="方正黑体_GBK"/>
          <w:bCs/>
          <w:color w:val="000000" w:themeColor="text1"/>
          <w:sz w:val="32"/>
          <w:szCs w:val="32"/>
          <w14:textFill>
            <w14:solidFill>
              <w14:schemeClr w14:val="tx1"/>
            </w14:solidFill>
          </w14:textFill>
        </w:rPr>
        <w:t>第三十二条</w:t>
      </w:r>
      <w:r>
        <w:rPr>
          <w:rFonts w:hint="eastAsia" w:eastAsia="方正仿宋_GBK"/>
          <w:color w:val="000000" w:themeColor="text1"/>
          <w:sz w:val="32"/>
          <w:szCs w:val="32"/>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征地搬迁农村住房，按照每人每次</w:t>
      </w:r>
      <w:r>
        <w:rPr>
          <w:rFonts w:ascii="Times New Roman" w:hAnsi="Times New Roman" w:eastAsia="方正仿宋_GBK" w:cs="Times New Roman"/>
          <w:color w:val="000000" w:themeColor="text1"/>
          <w:sz w:val="32"/>
          <w:szCs w:val="32"/>
          <w14:textFill>
            <w14:solidFill>
              <w14:schemeClr w14:val="tx1"/>
            </w14:solidFill>
          </w14:textFill>
        </w:rPr>
        <w:t>500</w:t>
      </w:r>
      <w:r>
        <w:rPr>
          <w:rFonts w:eastAsia="方正仿宋_GBK"/>
          <w:color w:val="000000" w:themeColor="text1"/>
          <w:sz w:val="32"/>
          <w:szCs w:val="32"/>
          <w14:textFill>
            <w14:solidFill>
              <w14:schemeClr w14:val="tx1"/>
            </w14:solidFill>
          </w14:textFill>
        </w:rPr>
        <w:t>元的标准支付搬迁费，用于被搬迁户搬家及生产生活设施迁移,按两次计发。</w:t>
      </w:r>
    </w:p>
    <w:p>
      <w:pPr>
        <w:autoSpaceDE w:val="0"/>
        <w:adjustRightInd w:val="0"/>
        <w:snapToGrid w:val="0"/>
        <w:spacing w:line="60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农村宅基地自建安置的，按照符合宅基地申请条件的人员每人每月</w:t>
      </w:r>
      <w:r>
        <w:rPr>
          <w:rFonts w:ascii="Times New Roman" w:hAnsi="Times New Roman" w:eastAsia="方正仿宋_GBK" w:cs="Times New Roman"/>
          <w:color w:val="000000" w:themeColor="text1"/>
          <w:sz w:val="32"/>
          <w:szCs w:val="32"/>
          <w14:textFill>
            <w14:solidFill>
              <w14:schemeClr w14:val="tx1"/>
            </w14:solidFill>
          </w14:textFill>
        </w:rPr>
        <w:t>300</w:t>
      </w:r>
      <w:r>
        <w:rPr>
          <w:rFonts w:eastAsia="方正仿宋_GBK"/>
          <w:color w:val="000000" w:themeColor="text1"/>
          <w:sz w:val="32"/>
          <w:szCs w:val="32"/>
          <w14:textFill>
            <w14:solidFill>
              <w14:schemeClr w14:val="tx1"/>
            </w14:solidFill>
          </w14:textFill>
        </w:rPr>
        <w:t>元计算并一次性支付</w:t>
      </w:r>
      <w:r>
        <w:rPr>
          <w:rFonts w:ascii="Times New Roman" w:hAnsi="Times New Roman" w:eastAsia="方正仿宋_GBK" w:cs="Times New Roman"/>
          <w:color w:val="000000" w:themeColor="text1"/>
          <w:sz w:val="32"/>
          <w:szCs w:val="32"/>
          <w14:textFill>
            <w14:solidFill>
              <w14:schemeClr w14:val="tx1"/>
            </w14:solidFill>
          </w14:textFill>
        </w:rPr>
        <w:t>18</w:t>
      </w:r>
      <w:r>
        <w:rPr>
          <w:rFonts w:eastAsia="方正仿宋_GBK"/>
          <w:color w:val="000000" w:themeColor="text1"/>
          <w:sz w:val="32"/>
          <w:szCs w:val="32"/>
          <w14:textFill>
            <w14:solidFill>
              <w14:schemeClr w14:val="tx1"/>
            </w14:solidFill>
          </w14:textFill>
        </w:rPr>
        <w:t>个月的临时安置费。</w:t>
      </w:r>
    </w:p>
    <w:p>
      <w:pPr>
        <w:autoSpaceDE w:val="0"/>
        <w:adjustRightInd w:val="0"/>
        <w:snapToGrid w:val="0"/>
        <w:spacing w:line="60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安置房安置的，按照应安置建筑面积每平方米每月</w:t>
      </w:r>
      <w:r>
        <w:rPr>
          <w:rFonts w:ascii="Times New Roman" w:hAnsi="Times New Roman" w:eastAsia="方正仿宋_GBK" w:cs="Times New Roman"/>
          <w:color w:val="000000" w:themeColor="text1"/>
          <w:sz w:val="32"/>
          <w:szCs w:val="32"/>
          <w14:textFill>
            <w14:solidFill>
              <w14:schemeClr w14:val="tx1"/>
            </w14:solidFill>
          </w14:textFill>
        </w:rPr>
        <w:t>10</w:t>
      </w:r>
      <w:r>
        <w:rPr>
          <w:rFonts w:eastAsia="方正仿宋_GBK"/>
          <w:color w:val="000000" w:themeColor="text1"/>
          <w:sz w:val="32"/>
          <w:szCs w:val="32"/>
          <w14:textFill>
            <w14:solidFill>
              <w14:schemeClr w14:val="tx1"/>
            </w14:solidFill>
          </w14:textFill>
        </w:rPr>
        <w:t>元计算并支付自搬迁之月起至安置房交付后</w:t>
      </w:r>
      <w:r>
        <w:rPr>
          <w:rFonts w:ascii="Times New Roman" w:hAnsi="Times New Roman" w:eastAsia="方正仿宋_GBK" w:cs="Times New Roman"/>
          <w:color w:val="000000" w:themeColor="text1"/>
          <w:sz w:val="32"/>
          <w:szCs w:val="32"/>
          <w14:textFill>
            <w14:solidFill>
              <w14:schemeClr w14:val="tx1"/>
            </w14:solidFill>
          </w14:textFill>
        </w:rPr>
        <w:t>6</w:t>
      </w:r>
      <w:r>
        <w:rPr>
          <w:rFonts w:eastAsia="方正仿宋_GBK"/>
          <w:color w:val="000000" w:themeColor="text1"/>
          <w:sz w:val="32"/>
          <w:szCs w:val="32"/>
          <w14:textFill>
            <w14:solidFill>
              <w14:schemeClr w14:val="tx1"/>
            </w14:solidFill>
          </w14:textFill>
        </w:rPr>
        <w:t>个月止期间的临时安置费。</w:t>
      </w:r>
    </w:p>
    <w:p>
      <w:pPr>
        <w:autoSpaceDE w:val="0"/>
        <w:adjustRightInd w:val="0"/>
        <w:snapToGrid w:val="0"/>
        <w:spacing w:line="60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住房货币安置的，按照应安置建筑面积每平方米每月</w:t>
      </w:r>
      <w:r>
        <w:rPr>
          <w:rFonts w:ascii="Times New Roman" w:hAnsi="Times New Roman" w:eastAsia="方正仿宋_GBK" w:cs="Times New Roman"/>
          <w:color w:val="000000" w:themeColor="text1"/>
          <w:sz w:val="32"/>
          <w:szCs w:val="32"/>
          <w14:textFill>
            <w14:solidFill>
              <w14:schemeClr w14:val="tx1"/>
            </w14:solidFill>
          </w14:textFill>
        </w:rPr>
        <w:t>10</w:t>
      </w:r>
      <w:r>
        <w:rPr>
          <w:rFonts w:eastAsia="方正仿宋_GBK"/>
          <w:color w:val="000000" w:themeColor="text1"/>
          <w:sz w:val="32"/>
          <w:szCs w:val="32"/>
          <w14:textFill>
            <w14:solidFill>
              <w14:schemeClr w14:val="tx1"/>
            </w14:solidFill>
          </w14:textFill>
        </w:rPr>
        <w:t>元计算并一次性支付</w:t>
      </w:r>
      <w:r>
        <w:rPr>
          <w:rFonts w:ascii="Times New Roman" w:hAnsi="Times New Roman" w:eastAsia="方正仿宋_GBK" w:cs="Times New Roman"/>
          <w:color w:val="000000" w:themeColor="text1"/>
          <w:sz w:val="32"/>
          <w:szCs w:val="32"/>
          <w14:textFill>
            <w14:solidFill>
              <w14:schemeClr w14:val="tx1"/>
            </w14:solidFill>
          </w14:textFill>
        </w:rPr>
        <w:t>12</w:t>
      </w:r>
      <w:r>
        <w:rPr>
          <w:rFonts w:eastAsia="方正仿宋_GBK"/>
          <w:color w:val="000000" w:themeColor="text1"/>
          <w:sz w:val="32"/>
          <w:szCs w:val="32"/>
          <w14:textFill>
            <w14:solidFill>
              <w14:schemeClr w14:val="tx1"/>
            </w14:solidFill>
          </w14:textFill>
        </w:rPr>
        <w:t>个月的临时安置费。</w:t>
      </w:r>
    </w:p>
    <w:p>
      <w:pPr>
        <w:autoSpaceDE w:val="0"/>
        <w:adjustRightInd w:val="0"/>
        <w:snapToGrid w:val="0"/>
        <w:spacing w:line="600" w:lineRule="exact"/>
        <w:jc w:val="center"/>
        <w:rPr>
          <w:rFonts w:eastAsia="方正仿宋_GBK"/>
          <w:color w:val="000000" w:themeColor="text1"/>
          <w:sz w:val="32"/>
          <w:szCs w:val="32"/>
          <w14:textFill>
            <w14:solidFill>
              <w14:schemeClr w14:val="tx1"/>
            </w14:solidFill>
          </w14:textFill>
        </w:rPr>
      </w:pPr>
    </w:p>
    <w:p>
      <w:pPr>
        <w:autoSpaceDE w:val="0"/>
        <w:adjustRightInd w:val="0"/>
        <w:snapToGrid w:val="0"/>
        <w:spacing w:line="600" w:lineRule="exact"/>
        <w:jc w:val="center"/>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第五章  附则</w:t>
      </w:r>
    </w:p>
    <w:p>
      <w:pPr>
        <w:autoSpaceDE w:val="0"/>
        <w:adjustRightInd w:val="0"/>
        <w:snapToGrid w:val="0"/>
        <w:spacing w:line="600" w:lineRule="exact"/>
        <w:jc w:val="center"/>
        <w:rPr>
          <w:rFonts w:hint="eastAsia" w:ascii="方正黑体_GBK" w:hAnsi="方正黑体_GBK" w:eastAsia="方正黑体_GBK" w:cs="方正黑体_GBK"/>
          <w:color w:val="000000" w:themeColor="text1"/>
          <w:sz w:val="32"/>
          <w:szCs w:val="32"/>
          <w14:textFill>
            <w14:solidFill>
              <w14:schemeClr w14:val="tx1"/>
            </w14:solidFill>
          </w14:textFill>
        </w:rPr>
      </w:pPr>
    </w:p>
    <w:p>
      <w:pPr>
        <w:adjustRightInd w:val="0"/>
        <w:snapToGrid w:val="0"/>
        <w:spacing w:line="600" w:lineRule="exact"/>
        <w:ind w:firstLine="640" w:firstLineChars="200"/>
        <w:rPr>
          <w:rFonts w:eastAsia="方正仿宋_GBK"/>
          <w:color w:val="000000" w:themeColor="text1"/>
          <w:sz w:val="32"/>
          <w:szCs w:val="32"/>
          <w14:textFill>
            <w14:solidFill>
              <w14:schemeClr w14:val="tx1"/>
            </w14:solidFill>
          </w14:textFill>
        </w:rPr>
      </w:pPr>
      <w:r>
        <w:rPr>
          <w:rFonts w:ascii="方正黑体_GBK" w:eastAsia="方正黑体_GBK"/>
          <w:bCs/>
          <w:color w:val="000000" w:themeColor="text1"/>
          <w:sz w:val="32"/>
          <w:szCs w:val="32"/>
          <w14:textFill>
            <w14:solidFill>
              <w14:schemeClr w14:val="tx1"/>
            </w14:solidFill>
          </w14:textFill>
        </w:rPr>
        <w:t>第三十三条</w:t>
      </w:r>
      <w:r>
        <w:rPr>
          <w:rFonts w:hint="eastAsia" w:eastAsia="方正仿宋_GBK"/>
          <w:color w:val="000000" w:themeColor="text1"/>
          <w:sz w:val="32"/>
          <w:szCs w:val="32"/>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无民事行为能力人或者限制民事行为能力人，获得的征地补偿安置费用，按照有关规定一次性支付给其法定监护人。</w:t>
      </w:r>
    </w:p>
    <w:p>
      <w:pPr>
        <w:pStyle w:val="20"/>
        <w:snapToGrid w:val="0"/>
        <w:spacing w:line="600" w:lineRule="exact"/>
        <w:ind w:firstLine="640" w:firstLineChars="200"/>
        <w:jc w:val="both"/>
        <w:rPr>
          <w:rFonts w:ascii="Times New Roman" w:hAnsi="Times New Roman" w:eastAsia="方正仿宋_GBK" w:cs="Times New Roman"/>
          <w:color w:val="000000" w:themeColor="text1"/>
          <w:sz w:val="32"/>
          <w:szCs w:val="32"/>
          <w14:textFill>
            <w14:solidFill>
              <w14:schemeClr w14:val="tx1"/>
            </w14:solidFill>
          </w14:textFill>
        </w:rPr>
      </w:pPr>
      <w:r>
        <w:rPr>
          <w:rFonts w:ascii="方正黑体_GBK" w:hAnsi="Times New Roman" w:eastAsia="方正黑体_GBK" w:cs="Times New Roman"/>
          <w:bCs/>
          <w:color w:val="000000" w:themeColor="text1"/>
          <w:kern w:val="2"/>
          <w:sz w:val="32"/>
          <w:szCs w:val="32"/>
          <w14:textFill>
            <w14:solidFill>
              <w14:schemeClr w14:val="tx1"/>
            </w14:solidFill>
          </w14:textFill>
        </w:rPr>
        <w:t>第三十四条</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 xml:space="preserve">国家和本市对大中型水利水电工程建设征地补偿和移民安置另有规定的，从其规定。 </w:t>
      </w:r>
    </w:p>
    <w:p>
      <w:pPr>
        <w:adjustRightInd w:val="0"/>
        <w:snapToGrid w:val="0"/>
        <w:spacing w:line="600" w:lineRule="exact"/>
        <w:ind w:firstLine="640" w:firstLineChars="200"/>
        <w:rPr>
          <w:rFonts w:eastAsia="方正仿宋_GBK"/>
          <w:color w:val="000000" w:themeColor="text1"/>
          <w:sz w:val="32"/>
          <w:szCs w:val="32"/>
          <w14:textFill>
            <w14:solidFill>
              <w14:schemeClr w14:val="tx1"/>
            </w14:solidFill>
          </w14:textFill>
        </w:rPr>
      </w:pPr>
      <w:r>
        <w:rPr>
          <w:rFonts w:ascii="方正黑体_GBK" w:eastAsia="方正黑体_GBK"/>
          <w:bCs/>
          <w:color w:val="000000" w:themeColor="text1"/>
          <w:sz w:val="32"/>
          <w:szCs w:val="32"/>
          <w14:textFill>
            <w14:solidFill>
              <w14:schemeClr w14:val="tx1"/>
            </w14:solidFill>
          </w14:textFill>
        </w:rPr>
        <w:t>第三十五条</w:t>
      </w:r>
      <w:r>
        <w:rPr>
          <w:rFonts w:hint="eastAsia" w:eastAsia="方正仿宋_GBK"/>
          <w:color w:val="000000" w:themeColor="text1"/>
          <w:sz w:val="32"/>
          <w:szCs w:val="32"/>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本办法自</w:t>
      </w:r>
      <w:r>
        <w:rPr>
          <w:rFonts w:ascii="Times New Roman" w:hAnsi="Times New Roman" w:eastAsia="方正仿宋_GBK" w:cs="Times New Roman"/>
          <w:color w:val="000000" w:themeColor="text1"/>
          <w:sz w:val="32"/>
          <w:szCs w:val="32"/>
          <w14:textFill>
            <w14:solidFill>
              <w14:schemeClr w14:val="tx1"/>
            </w14:solidFill>
          </w14:textFill>
        </w:rPr>
        <w:t>2021</w:t>
      </w:r>
      <w:r>
        <w:rPr>
          <w:rFonts w:eastAsia="方正仿宋_GBK"/>
          <w:color w:val="000000" w:themeColor="text1"/>
          <w:sz w:val="32"/>
          <w:szCs w:val="32"/>
          <w14:textFill>
            <w14:solidFill>
              <w14:schemeClr w14:val="tx1"/>
            </w14:solidFill>
          </w14:textFill>
        </w:rPr>
        <w:t>年</w:t>
      </w:r>
      <w:r>
        <w:rPr>
          <w:rFonts w:ascii="Times New Roman" w:hAnsi="Times New Roman" w:eastAsia="方正仿宋_GBK" w:cs="Times New Roman"/>
          <w:color w:val="000000" w:themeColor="text1"/>
          <w:sz w:val="32"/>
          <w:szCs w:val="32"/>
          <w14:textFill>
            <w14:solidFill>
              <w14:schemeClr w14:val="tx1"/>
            </w14:solidFill>
          </w14:textFill>
        </w:rPr>
        <w:t>7</w:t>
      </w:r>
      <w:r>
        <w:rPr>
          <w:rFonts w:eastAsia="方正仿宋_GBK"/>
          <w:color w:val="000000" w:themeColor="text1"/>
          <w:sz w:val="32"/>
          <w:szCs w:val="32"/>
          <w14:textFill>
            <w14:solidFill>
              <w14:schemeClr w14:val="tx1"/>
            </w14:solidFill>
          </w14:textFill>
        </w:rPr>
        <w:t>月</w:t>
      </w:r>
      <w:r>
        <w:rPr>
          <w:rFonts w:ascii="Times New Roman" w:hAnsi="Times New Roman" w:eastAsia="方正仿宋_GBK" w:cs="Times New Roman"/>
          <w:color w:val="000000" w:themeColor="text1"/>
          <w:sz w:val="32"/>
          <w:szCs w:val="32"/>
          <w14:textFill>
            <w14:solidFill>
              <w14:schemeClr w14:val="tx1"/>
            </w14:solidFill>
          </w14:textFill>
        </w:rPr>
        <w:t>1</w:t>
      </w:r>
      <w:r>
        <w:rPr>
          <w:rFonts w:eastAsia="方正仿宋_GBK"/>
          <w:color w:val="000000" w:themeColor="text1"/>
          <w:sz w:val="32"/>
          <w:szCs w:val="32"/>
          <w14:textFill>
            <w14:solidFill>
              <w14:schemeClr w14:val="tx1"/>
            </w14:solidFill>
          </w14:textFill>
        </w:rPr>
        <w:t>日起施行。</w:t>
      </w:r>
      <w:r>
        <w:rPr>
          <w:rFonts w:ascii="Times New Roman" w:hAnsi="Times New Roman" w:eastAsia="方正仿宋_GBK" w:cs="Times New Roman"/>
          <w:color w:val="000000" w:themeColor="text1"/>
          <w:sz w:val="32"/>
          <w:szCs w:val="32"/>
          <w14:textFill>
            <w14:solidFill>
              <w14:schemeClr w14:val="tx1"/>
            </w14:solidFill>
          </w14:textFill>
        </w:rPr>
        <w:t>2008</w:t>
      </w:r>
      <w:r>
        <w:rPr>
          <w:rFonts w:eastAsia="方正仿宋_GBK"/>
          <w:color w:val="000000" w:themeColor="text1"/>
          <w:sz w:val="32"/>
          <w:szCs w:val="32"/>
          <w14:textFill>
            <w14:solidFill>
              <w14:schemeClr w14:val="tx1"/>
            </w14:solidFill>
          </w14:textFill>
        </w:rPr>
        <w:t>年</w:t>
      </w:r>
      <w:r>
        <w:rPr>
          <w:rFonts w:ascii="Times New Roman" w:hAnsi="Times New Roman" w:eastAsia="方正仿宋_GBK" w:cs="Times New Roman"/>
          <w:color w:val="000000" w:themeColor="text1"/>
          <w:sz w:val="32"/>
          <w:szCs w:val="32"/>
          <w14:textFill>
            <w14:solidFill>
              <w14:schemeClr w14:val="tx1"/>
            </w14:solidFill>
          </w14:textFill>
        </w:rPr>
        <w:t>12</w:t>
      </w:r>
      <w:r>
        <w:rPr>
          <w:rFonts w:eastAsia="方正仿宋_GBK"/>
          <w:color w:val="000000" w:themeColor="text1"/>
          <w:sz w:val="32"/>
          <w:szCs w:val="32"/>
          <w14:textFill>
            <w14:solidFill>
              <w14:schemeClr w14:val="tx1"/>
            </w14:solidFill>
          </w14:textFill>
        </w:rPr>
        <w:t>月5日施行的《奉节县人民政府关于印发奉节县征地拆迁补偿安置办法的通知》（奉节府发</w:t>
      </w:r>
      <w:r>
        <w:rPr>
          <w:rFonts w:hint="eastAsia" w:ascii="方正仿宋_GBK" w:eastAsia="方正仿宋_GBK"/>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2008</w:t>
      </w:r>
      <w:r>
        <w:rPr>
          <w:rFonts w:hint="eastAsia" w:ascii="方正仿宋_GBK" w:eastAsia="方正仿宋_GBK"/>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60</w:t>
      </w:r>
      <w:r>
        <w:rPr>
          <w:rFonts w:eastAsia="方正仿宋_GBK"/>
          <w:color w:val="000000" w:themeColor="text1"/>
          <w:sz w:val="32"/>
          <w:szCs w:val="32"/>
          <w14:textFill>
            <w14:solidFill>
              <w14:schemeClr w14:val="tx1"/>
            </w14:solidFill>
          </w14:textFill>
        </w:rPr>
        <w:t>号）、</w:t>
      </w:r>
      <w:r>
        <w:rPr>
          <w:rFonts w:ascii="Times New Roman" w:hAnsi="Times New Roman" w:eastAsia="方正仿宋_GBK" w:cs="Times New Roman"/>
          <w:color w:val="000000" w:themeColor="text1"/>
          <w:sz w:val="32"/>
          <w:szCs w:val="32"/>
          <w14:textFill>
            <w14:solidFill>
              <w14:schemeClr w14:val="tx1"/>
            </w14:solidFill>
          </w14:textFill>
        </w:rPr>
        <w:t>2011</w:t>
      </w:r>
      <w:r>
        <w:rPr>
          <w:rFonts w:eastAsia="方正仿宋_GBK"/>
          <w:color w:val="000000" w:themeColor="text1"/>
          <w:sz w:val="32"/>
          <w:szCs w:val="32"/>
          <w14:textFill>
            <w14:solidFill>
              <w14:schemeClr w14:val="tx1"/>
            </w14:solidFill>
          </w14:textFill>
        </w:rPr>
        <w:t>年</w:t>
      </w:r>
      <w:r>
        <w:rPr>
          <w:rFonts w:ascii="Times New Roman" w:hAnsi="Times New Roman" w:eastAsia="方正仿宋_GBK" w:cs="Times New Roman"/>
          <w:color w:val="000000" w:themeColor="text1"/>
          <w:sz w:val="32"/>
          <w:szCs w:val="32"/>
          <w14:textFill>
            <w14:solidFill>
              <w14:schemeClr w14:val="tx1"/>
            </w14:solidFill>
          </w14:textFill>
        </w:rPr>
        <w:t>6</w:t>
      </w:r>
      <w:r>
        <w:rPr>
          <w:rFonts w:eastAsia="方正仿宋_GBK"/>
          <w:color w:val="000000" w:themeColor="text1"/>
          <w:sz w:val="32"/>
          <w:szCs w:val="32"/>
          <w14:textFill>
            <w14:solidFill>
              <w14:schemeClr w14:val="tx1"/>
            </w14:solidFill>
          </w14:textFill>
        </w:rPr>
        <w:t>月</w:t>
      </w:r>
      <w:r>
        <w:rPr>
          <w:rFonts w:ascii="Times New Roman" w:hAnsi="Times New Roman" w:eastAsia="方正仿宋_GBK" w:cs="Times New Roman"/>
          <w:color w:val="000000" w:themeColor="text1"/>
          <w:sz w:val="32"/>
          <w:szCs w:val="32"/>
          <w14:textFill>
            <w14:solidFill>
              <w14:schemeClr w14:val="tx1"/>
            </w14:solidFill>
          </w14:textFill>
        </w:rPr>
        <w:t>13日</w:t>
      </w:r>
      <w:r>
        <w:rPr>
          <w:rFonts w:eastAsia="方正仿宋_GBK"/>
          <w:color w:val="000000" w:themeColor="text1"/>
          <w:sz w:val="32"/>
          <w:szCs w:val="32"/>
          <w14:textFill>
            <w14:solidFill>
              <w14:schemeClr w14:val="tx1"/>
            </w14:solidFill>
          </w14:textFill>
        </w:rPr>
        <w:t>施行的《奉节县人民政府关于印发奉节县征地拆迁补偿安置办法的补充通知》（奉节府发</w:t>
      </w:r>
      <w:r>
        <w:rPr>
          <w:rFonts w:hint="eastAsia" w:ascii="方正仿宋_GBK" w:eastAsia="方正仿宋_GBK"/>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2011〕</w:t>
      </w:r>
      <w:r>
        <w:rPr>
          <w:rFonts w:ascii="Times New Roman" w:hAnsi="Times New Roman" w:eastAsia="方正仿宋_GBK" w:cs="Times New Roman"/>
          <w:color w:val="000000" w:themeColor="text1"/>
          <w:sz w:val="32"/>
          <w:szCs w:val="32"/>
          <w14:textFill>
            <w14:solidFill>
              <w14:schemeClr w14:val="tx1"/>
            </w14:solidFill>
          </w14:textFill>
        </w:rPr>
        <w:t>44</w:t>
      </w:r>
      <w:r>
        <w:rPr>
          <w:rFonts w:eastAsia="方正仿宋_GBK"/>
          <w:color w:val="000000" w:themeColor="text1"/>
          <w:sz w:val="32"/>
          <w:szCs w:val="32"/>
          <w14:textFill>
            <w14:solidFill>
              <w14:schemeClr w14:val="tx1"/>
            </w14:solidFill>
          </w14:textFill>
        </w:rPr>
        <w:t>号）、</w:t>
      </w:r>
      <w:r>
        <w:rPr>
          <w:rFonts w:ascii="Times New Roman" w:hAnsi="Times New Roman" w:eastAsia="方正仿宋_GBK" w:cs="Times New Roman"/>
          <w:color w:val="000000" w:themeColor="text1"/>
          <w:sz w:val="32"/>
          <w:szCs w:val="32"/>
          <w14:textFill>
            <w14:solidFill>
              <w14:schemeClr w14:val="tx1"/>
            </w14:solidFill>
          </w14:textFill>
        </w:rPr>
        <w:t>2013</w:t>
      </w:r>
      <w:r>
        <w:rPr>
          <w:rFonts w:eastAsia="方正仿宋_GBK"/>
          <w:color w:val="000000" w:themeColor="text1"/>
          <w:sz w:val="32"/>
          <w:szCs w:val="32"/>
          <w14:textFill>
            <w14:solidFill>
              <w14:schemeClr w14:val="tx1"/>
            </w14:solidFill>
          </w14:textFill>
        </w:rPr>
        <w:t>年</w:t>
      </w:r>
      <w:r>
        <w:rPr>
          <w:rFonts w:ascii="Times New Roman" w:hAnsi="Times New Roman" w:eastAsia="方正仿宋_GBK" w:cs="Times New Roman"/>
          <w:color w:val="000000" w:themeColor="text1"/>
          <w:sz w:val="32"/>
          <w:szCs w:val="32"/>
          <w14:textFill>
            <w14:solidFill>
              <w14:schemeClr w14:val="tx1"/>
            </w14:solidFill>
          </w14:textFill>
        </w:rPr>
        <w:t>9</w:t>
      </w:r>
      <w:r>
        <w:rPr>
          <w:rFonts w:eastAsia="方正仿宋_GBK"/>
          <w:color w:val="000000" w:themeColor="text1"/>
          <w:sz w:val="32"/>
          <w:szCs w:val="32"/>
          <w14:textFill>
            <w14:solidFill>
              <w14:schemeClr w14:val="tx1"/>
            </w14:solidFill>
          </w14:textFill>
        </w:rPr>
        <w:t>月</w:t>
      </w:r>
      <w:r>
        <w:rPr>
          <w:rFonts w:ascii="Times New Roman" w:hAnsi="Times New Roman" w:eastAsia="方正仿宋_GBK" w:cs="Times New Roman"/>
          <w:color w:val="000000" w:themeColor="text1"/>
          <w:sz w:val="32"/>
          <w:szCs w:val="32"/>
          <w14:textFill>
            <w14:solidFill>
              <w14:schemeClr w14:val="tx1"/>
            </w14:solidFill>
          </w14:textFill>
        </w:rPr>
        <w:t>29</w:t>
      </w:r>
      <w:r>
        <w:rPr>
          <w:rFonts w:eastAsia="方正仿宋_GBK"/>
          <w:color w:val="000000" w:themeColor="text1"/>
          <w:sz w:val="32"/>
          <w:szCs w:val="32"/>
          <w14:textFill>
            <w14:solidFill>
              <w14:schemeClr w14:val="tx1"/>
            </w14:solidFill>
          </w14:textFill>
        </w:rPr>
        <w:t>日施行的《奉节县人民政府关于进一步调整征地拆迁补偿安置标准有关事项的通知》（奉节府发</w:t>
      </w:r>
      <w:r>
        <w:rPr>
          <w:rFonts w:hint="eastAsia" w:ascii="方正仿宋_GBK" w:eastAsia="方正仿宋_GBK"/>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2013〕</w:t>
      </w:r>
      <w:r>
        <w:rPr>
          <w:rFonts w:ascii="Times New Roman" w:hAnsi="Times New Roman" w:eastAsia="方正仿宋_GBK" w:cs="Times New Roman"/>
          <w:color w:val="000000" w:themeColor="text1"/>
          <w:sz w:val="32"/>
          <w:szCs w:val="32"/>
          <w14:textFill>
            <w14:solidFill>
              <w14:schemeClr w14:val="tx1"/>
            </w14:solidFill>
          </w14:textFill>
        </w:rPr>
        <w:t>135</w:t>
      </w:r>
      <w:r>
        <w:rPr>
          <w:rFonts w:eastAsia="方正仿宋_GBK"/>
          <w:color w:val="000000" w:themeColor="text1"/>
          <w:sz w:val="32"/>
          <w:szCs w:val="32"/>
          <w14:textFill>
            <w14:solidFill>
              <w14:schemeClr w14:val="tx1"/>
            </w14:solidFill>
          </w14:textFill>
        </w:rPr>
        <w:t>号）和</w:t>
      </w:r>
      <w:r>
        <w:rPr>
          <w:rFonts w:ascii="Times New Roman" w:hAnsi="Times New Roman" w:eastAsia="方正仿宋_GBK" w:cs="Times New Roman"/>
          <w:color w:val="000000" w:themeColor="text1"/>
          <w:sz w:val="32"/>
          <w:szCs w:val="32"/>
          <w14:textFill>
            <w14:solidFill>
              <w14:schemeClr w14:val="tx1"/>
            </w14:solidFill>
          </w14:textFill>
        </w:rPr>
        <w:t>2013</w:t>
      </w:r>
      <w:r>
        <w:rPr>
          <w:rFonts w:eastAsia="方正仿宋_GBK"/>
          <w:color w:val="000000" w:themeColor="text1"/>
          <w:sz w:val="32"/>
          <w:szCs w:val="32"/>
          <w14:textFill>
            <w14:solidFill>
              <w14:schemeClr w14:val="tx1"/>
            </w14:solidFill>
          </w14:textFill>
        </w:rPr>
        <w:t>年</w:t>
      </w:r>
      <w:r>
        <w:rPr>
          <w:rFonts w:ascii="Times New Roman" w:hAnsi="Times New Roman" w:eastAsia="方正仿宋_GBK" w:cs="Times New Roman"/>
          <w:color w:val="000000" w:themeColor="text1"/>
          <w:sz w:val="32"/>
          <w:szCs w:val="32"/>
          <w14:textFill>
            <w14:solidFill>
              <w14:schemeClr w14:val="tx1"/>
            </w14:solidFill>
          </w14:textFill>
        </w:rPr>
        <w:t>11</w:t>
      </w:r>
      <w:r>
        <w:rPr>
          <w:rFonts w:eastAsia="方正仿宋_GBK"/>
          <w:color w:val="000000" w:themeColor="text1"/>
          <w:sz w:val="32"/>
          <w:szCs w:val="32"/>
          <w14:textFill>
            <w14:solidFill>
              <w14:schemeClr w14:val="tx1"/>
            </w14:solidFill>
          </w14:textFill>
        </w:rPr>
        <w:t>月</w:t>
      </w:r>
      <w:r>
        <w:rPr>
          <w:rFonts w:ascii="Times New Roman" w:hAnsi="Times New Roman" w:eastAsia="方正仿宋_GBK" w:cs="Times New Roman"/>
          <w:color w:val="000000" w:themeColor="text1"/>
          <w:sz w:val="32"/>
          <w:szCs w:val="32"/>
          <w14:textFill>
            <w14:solidFill>
              <w14:schemeClr w14:val="tx1"/>
            </w14:solidFill>
          </w14:textFill>
        </w:rPr>
        <w:t>12</w:t>
      </w:r>
      <w:r>
        <w:rPr>
          <w:rFonts w:eastAsia="方正仿宋_GBK"/>
          <w:color w:val="000000" w:themeColor="text1"/>
          <w:sz w:val="32"/>
          <w:szCs w:val="32"/>
          <w14:textFill>
            <w14:solidFill>
              <w14:schemeClr w14:val="tx1"/>
            </w14:solidFill>
          </w14:textFill>
        </w:rPr>
        <w:t>日施行的《奉节县人民政府关于印发奉节县进一步调整征地拆迁补偿安置标准实施细则的通知》（奉节府发</w:t>
      </w:r>
      <w:r>
        <w:rPr>
          <w:rFonts w:hint="eastAsia" w:ascii="方正仿宋_GBK" w:eastAsia="方正仿宋_GBK"/>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2013</w:t>
      </w:r>
      <w:r>
        <w:rPr>
          <w:rFonts w:hint="eastAsia" w:ascii="方正仿宋_GBK" w:eastAsia="方正仿宋_GBK"/>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163</w:t>
      </w:r>
      <w:r>
        <w:rPr>
          <w:rFonts w:eastAsia="方正仿宋_GBK"/>
          <w:color w:val="000000" w:themeColor="text1"/>
          <w:sz w:val="32"/>
          <w:szCs w:val="32"/>
          <w14:textFill>
            <w14:solidFill>
              <w14:schemeClr w14:val="tx1"/>
            </w14:solidFill>
          </w14:textFill>
        </w:rPr>
        <w:t>号）及配套文件同时废止。</w:t>
      </w:r>
    </w:p>
    <w:p>
      <w:pPr>
        <w:adjustRightInd w:val="0"/>
        <w:snapToGrid w:val="0"/>
        <w:spacing w:line="60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本办法施行前已经确定征地补偿安置方案的项目，按照原政策执行。</w:t>
      </w:r>
    </w:p>
    <w:p>
      <w:pPr>
        <w:pStyle w:val="13"/>
        <w:spacing w:line="560" w:lineRule="exact"/>
        <w:rPr>
          <w:rFonts w:ascii="Times New Roman" w:hAnsi="Times New Roman" w:eastAsia="方正仿宋_GBK" w:cs="Times New Roman"/>
          <w:color w:val="000000" w:themeColor="text1"/>
          <w:kern w:val="2"/>
          <w:sz w:val="32"/>
          <w14:textFill>
            <w14:solidFill>
              <w14:schemeClr w14:val="tx1"/>
            </w14:solidFill>
          </w14:textFill>
        </w:rPr>
      </w:pPr>
      <w:r>
        <w:rPr>
          <w:rFonts w:ascii="Times New Roman" w:hAnsi="Times New Roman" w:eastAsia="方正仿宋_GBK" w:cs="Times New Roman"/>
          <w:color w:val="000000" w:themeColor="text1"/>
          <w:kern w:val="2"/>
          <w:sz w:val="32"/>
          <w14:textFill>
            <w14:solidFill>
              <w14:schemeClr w14:val="tx1"/>
            </w14:solidFill>
          </w14:textFill>
        </w:rPr>
        <w:t xml:space="preserve">    </w:t>
      </w:r>
    </w:p>
    <w:p>
      <w:pPr>
        <w:pStyle w:val="13"/>
        <w:spacing w:line="560" w:lineRule="exact"/>
        <w:ind w:firstLine="640" w:firstLineChars="200"/>
        <w:rPr>
          <w:rFonts w:eastAsia="方正仿宋_GBK"/>
          <w:color w:val="000000" w:themeColor="text1"/>
          <w:sz w:val="32"/>
          <w14:textFill>
            <w14:solidFill>
              <w14:schemeClr w14:val="tx1"/>
            </w14:solidFill>
          </w14:textFill>
        </w:rPr>
      </w:pPr>
      <w:r>
        <w:rPr>
          <w:rFonts w:eastAsia="方正仿宋_GBK"/>
          <w:color w:val="000000" w:themeColor="text1"/>
          <w:sz w:val="32"/>
          <w14:textFill>
            <w14:solidFill>
              <w14:schemeClr w14:val="tx1"/>
            </w14:solidFill>
          </w14:textFill>
        </w:rPr>
        <w:t>附件：</w:t>
      </w:r>
      <w:r>
        <w:rPr>
          <w:rFonts w:ascii="Times New Roman" w:hAnsi="Times New Roman" w:eastAsia="方正仿宋_GBK" w:cs="Times New Roman"/>
          <w:color w:val="000000" w:themeColor="text1"/>
          <w:kern w:val="2"/>
          <w:sz w:val="32"/>
          <w14:textFill>
            <w14:solidFill>
              <w14:schemeClr w14:val="tx1"/>
            </w14:solidFill>
          </w14:textFill>
        </w:rPr>
        <w:t>1</w:t>
      </w:r>
      <w:r>
        <w:rPr>
          <w:rFonts w:hint="eastAsia" w:eastAsia="方正仿宋_GBK"/>
          <w:color w:val="000000" w:themeColor="text1"/>
          <w:sz w:val="32"/>
          <w14:textFill>
            <w14:solidFill>
              <w14:schemeClr w14:val="tx1"/>
            </w14:solidFill>
          </w14:textFill>
        </w:rPr>
        <w:t>．</w:t>
      </w:r>
      <w:r>
        <w:rPr>
          <w:rFonts w:eastAsia="方正仿宋_GBK"/>
          <w:color w:val="000000" w:themeColor="text1"/>
          <w:sz w:val="32"/>
          <w14:textFill>
            <w14:solidFill>
              <w14:schemeClr w14:val="tx1"/>
            </w14:solidFill>
          </w14:textFill>
        </w:rPr>
        <w:t>奉节县区片综合地价标准</w:t>
      </w:r>
    </w:p>
    <w:p>
      <w:pPr>
        <w:pStyle w:val="20"/>
        <w:spacing w:line="560" w:lineRule="exac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themeColor="text1"/>
          <w:kern w:val="2"/>
          <w:sz w:val="32"/>
          <w:szCs w:val="32"/>
          <w14:textFill>
            <w14:solidFill>
              <w14:schemeClr w14:val="tx1"/>
            </w14:solidFill>
          </w14:textFill>
        </w:rPr>
        <w:t>2</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奉节县农村房屋重置价格补偿标准</w:t>
      </w:r>
    </w:p>
    <w:p>
      <w:pPr>
        <w:pStyle w:val="20"/>
        <w:spacing w:line="560" w:lineRule="exac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themeColor="text1"/>
          <w:kern w:val="2"/>
          <w:sz w:val="32"/>
          <w:szCs w:val="32"/>
          <w14:textFill>
            <w14:solidFill>
              <w14:schemeClr w14:val="tx1"/>
            </w14:solidFill>
          </w14:textFill>
        </w:rPr>
        <w:t>3</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奉节县农村房屋室内附属物补助标准</w:t>
      </w:r>
    </w:p>
    <w:p>
      <w:pPr>
        <w:pStyle w:val="20"/>
        <w:spacing w:line="560" w:lineRule="exac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themeColor="text1"/>
          <w:kern w:val="2"/>
          <w:sz w:val="32"/>
          <w:szCs w:val="32"/>
          <w14:textFill>
            <w14:solidFill>
              <w14:schemeClr w14:val="tx1"/>
            </w14:solidFill>
          </w14:textFill>
        </w:rPr>
        <w:t xml:space="preserve"> 4</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 xml:space="preserve">奉节县征收土地青苗补偿标准 </w:t>
      </w:r>
    </w:p>
    <w:p>
      <w:pPr>
        <w:pStyle w:val="20"/>
        <w:spacing w:line="560" w:lineRule="exac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themeColor="text1"/>
          <w:kern w:val="2"/>
          <w:sz w:val="32"/>
          <w:szCs w:val="32"/>
          <w14:textFill>
            <w14:solidFill>
              <w14:schemeClr w14:val="tx1"/>
            </w14:solidFill>
          </w14:textFill>
        </w:rPr>
        <w:t xml:space="preserve"> 5. </w:t>
      </w:r>
      <w:r>
        <w:rPr>
          <w:rFonts w:ascii="Times New Roman" w:hAnsi="Times New Roman" w:eastAsia="方正仿宋_GBK" w:cs="Times New Roman"/>
          <w:color w:val="000000" w:themeColor="text1"/>
          <w:sz w:val="32"/>
          <w:szCs w:val="32"/>
          <w14:textFill>
            <w14:solidFill>
              <w14:schemeClr w14:val="tx1"/>
            </w14:solidFill>
          </w14:textFill>
        </w:rPr>
        <w:t xml:space="preserve">奉节县征收土地构筑物补偿标准 </w:t>
      </w:r>
    </w:p>
    <w:p>
      <w:pPr>
        <w:pStyle w:val="20"/>
        <w:spacing w:line="560" w:lineRule="exac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themeColor="text1"/>
          <w:kern w:val="2"/>
          <w:sz w:val="32"/>
          <w:szCs w:val="32"/>
          <w14:textFill>
            <w14:solidFill>
              <w14:schemeClr w14:val="tx1"/>
            </w14:solidFill>
          </w14:textFill>
        </w:rPr>
        <w:t xml:space="preserve"> 6</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奉节县征收土地零星果树、林木补偿标准</w:t>
      </w:r>
    </w:p>
    <w:p>
      <w:pPr>
        <w:pStyle w:val="20"/>
        <w:spacing w:line="560" w:lineRule="exact"/>
        <w:rPr>
          <w:rFonts w:hint="eastAsia" w:ascii="黑体" w:hAnsi="黑体" w:eastAsia="黑体" w:cs="宋体"/>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kern w:val="2"/>
          <w:sz w:val="32"/>
          <w:szCs w:val="32"/>
          <w14:textFill>
            <w14:solidFill>
              <w14:schemeClr w14:val="tx1"/>
            </w14:solidFill>
          </w14:textFill>
        </w:rPr>
        <w:t xml:space="preserve"> </w:t>
      </w:r>
      <w:r>
        <w:rPr>
          <w:rFonts w:ascii="Times New Roman" w:hAnsi="Times New Roman" w:eastAsia="方正仿宋_GBK" w:cs="Times New Roman"/>
          <w:color w:val="000000" w:themeColor="text1"/>
          <w:kern w:val="2"/>
          <w:sz w:val="32"/>
          <w:szCs w:val="32"/>
          <w14:textFill>
            <w14:solidFill>
              <w14:schemeClr w14:val="tx1"/>
            </w14:solidFill>
          </w14:textFill>
        </w:rPr>
        <w:t xml:space="preserve"> 7</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奉节县征收土地成片果树林木补偿综合定额标准</w:t>
      </w:r>
    </w:p>
    <w:p>
      <w:pPr>
        <w:snapToGrid w:val="0"/>
        <w:rPr>
          <w:rFonts w:hint="eastAsia" w:ascii="方正黑体_GBK" w:hAnsi="仿宋" w:eastAsia="方正黑体_GBK"/>
          <w:color w:val="000000" w:themeColor="text1"/>
          <w:sz w:val="32"/>
          <w:szCs w:val="32"/>
          <w14:textFill>
            <w14:solidFill>
              <w14:schemeClr w14:val="tx1"/>
            </w14:solidFill>
          </w14:textFill>
        </w:rPr>
      </w:pPr>
    </w:p>
    <w:p>
      <w:pPr>
        <w:snapToGrid w:val="0"/>
        <w:rPr>
          <w:rFonts w:hint="eastAsia" w:ascii="方正黑体_GBK" w:hAnsi="仿宋" w:eastAsia="方正黑体_GBK"/>
          <w:color w:val="000000" w:themeColor="text1"/>
          <w:sz w:val="32"/>
          <w:szCs w:val="32"/>
          <w14:textFill>
            <w14:solidFill>
              <w14:schemeClr w14:val="tx1"/>
            </w14:solidFill>
          </w14:textFill>
        </w:rPr>
      </w:pPr>
    </w:p>
    <w:p>
      <w:pPr>
        <w:snapToGrid w:val="0"/>
        <w:rPr>
          <w:rFonts w:hint="eastAsia" w:ascii="方正黑体_GBK" w:hAnsi="仿宋" w:eastAsia="方正黑体_GBK"/>
          <w:szCs w:val="32"/>
        </w:rPr>
      </w:pPr>
    </w:p>
    <w:p>
      <w:pPr>
        <w:snapToGrid w:val="0"/>
        <w:rPr>
          <w:rFonts w:hint="eastAsia" w:ascii="方正黑体_GBK" w:hAnsi="仿宋" w:eastAsia="方正黑体_GBK"/>
          <w:szCs w:val="32"/>
        </w:rPr>
      </w:pPr>
    </w:p>
    <w:p>
      <w:pPr>
        <w:snapToGrid w:val="0"/>
        <w:rPr>
          <w:rFonts w:hint="eastAsia" w:ascii="方正黑体_GBK" w:hAnsi="仿宋" w:eastAsia="方正黑体_GBK"/>
          <w:szCs w:val="32"/>
        </w:rPr>
      </w:pPr>
    </w:p>
    <w:p>
      <w:pPr>
        <w:snapToGrid w:val="0"/>
        <w:rPr>
          <w:rFonts w:hint="eastAsia" w:ascii="方正黑体_GBK" w:hAnsi="仿宋" w:eastAsia="方正黑体_GBK"/>
          <w:szCs w:val="32"/>
        </w:rPr>
      </w:pPr>
    </w:p>
    <w:p>
      <w:pPr>
        <w:snapToGrid w:val="0"/>
        <w:rPr>
          <w:rFonts w:hint="eastAsia" w:ascii="方正黑体_GBK" w:hAnsi="仿宋" w:eastAsia="方正黑体_GBK"/>
          <w:szCs w:val="32"/>
        </w:rPr>
      </w:pPr>
    </w:p>
    <w:p>
      <w:pPr>
        <w:snapToGrid w:val="0"/>
        <w:rPr>
          <w:rFonts w:hint="eastAsia" w:ascii="方正黑体_GBK" w:hAnsi="仿宋" w:eastAsia="方正黑体_GBK"/>
          <w:szCs w:val="32"/>
        </w:rPr>
      </w:pPr>
    </w:p>
    <w:p>
      <w:pPr>
        <w:snapToGrid w:val="0"/>
        <w:rPr>
          <w:rFonts w:hint="eastAsia" w:ascii="方正黑体_GBK" w:hAnsi="仿宋" w:eastAsia="方正黑体_GBK"/>
          <w:szCs w:val="32"/>
        </w:rPr>
      </w:pPr>
    </w:p>
    <w:p>
      <w:pPr>
        <w:snapToGrid w:val="0"/>
        <w:rPr>
          <w:rFonts w:hint="eastAsia" w:ascii="方正黑体_GBK" w:hAnsi="仿宋" w:eastAsia="方正黑体_GBK"/>
          <w:szCs w:val="32"/>
        </w:rPr>
      </w:pPr>
    </w:p>
    <w:p>
      <w:pPr>
        <w:snapToGrid w:val="0"/>
        <w:rPr>
          <w:rFonts w:hint="eastAsia" w:ascii="方正黑体_GBK" w:hAnsi="仿宋" w:eastAsia="方正黑体_GBK"/>
          <w:szCs w:val="32"/>
        </w:rPr>
      </w:pPr>
    </w:p>
    <w:p>
      <w:pPr>
        <w:snapToGrid w:val="0"/>
        <w:rPr>
          <w:rFonts w:hint="eastAsia" w:ascii="方正黑体_GBK" w:hAnsi="仿宋" w:eastAsia="方正黑体_GBK"/>
          <w:szCs w:val="32"/>
        </w:rPr>
      </w:pPr>
    </w:p>
    <w:p>
      <w:pPr>
        <w:snapToGrid w:val="0"/>
        <w:rPr>
          <w:rFonts w:hint="eastAsia" w:ascii="方正黑体_GBK" w:hAnsi="仿宋" w:eastAsia="方正黑体_GBK"/>
          <w:szCs w:val="32"/>
        </w:rPr>
      </w:pPr>
    </w:p>
    <w:p>
      <w:pPr>
        <w:snapToGrid w:val="0"/>
        <w:rPr>
          <w:rFonts w:hint="eastAsia" w:ascii="方正黑体_GBK" w:hAnsi="仿宋" w:eastAsia="方正黑体_GBK"/>
          <w:szCs w:val="32"/>
        </w:rPr>
      </w:pPr>
    </w:p>
    <w:p>
      <w:pPr>
        <w:snapToGrid w:val="0"/>
        <w:rPr>
          <w:rFonts w:hint="eastAsia" w:ascii="方正黑体_GBK" w:hAnsi="仿宋" w:eastAsia="方正黑体_GBK"/>
          <w:szCs w:val="32"/>
        </w:rPr>
      </w:pPr>
    </w:p>
    <w:p>
      <w:pPr>
        <w:snapToGrid w:val="0"/>
        <w:rPr>
          <w:rFonts w:hint="eastAsia" w:ascii="方正黑体_GBK" w:hAnsi="仿宋" w:eastAsia="方正黑体_GBK"/>
          <w:szCs w:val="32"/>
        </w:rPr>
      </w:pPr>
    </w:p>
    <w:p>
      <w:pPr>
        <w:snapToGrid w:val="0"/>
        <w:rPr>
          <w:rFonts w:hint="eastAsia" w:ascii="方正黑体_GBK" w:hAnsi="仿宋" w:eastAsia="方正黑体_GBK"/>
          <w:szCs w:val="32"/>
        </w:rPr>
      </w:pPr>
    </w:p>
    <w:p>
      <w:pPr>
        <w:snapToGrid w:val="0"/>
        <w:rPr>
          <w:rFonts w:hint="eastAsia" w:ascii="方正黑体_GBK" w:hAnsi="仿宋" w:eastAsia="方正黑体_GBK"/>
          <w:szCs w:val="32"/>
        </w:rPr>
      </w:pPr>
    </w:p>
    <w:p>
      <w:pPr>
        <w:snapToGrid w:val="0"/>
        <w:rPr>
          <w:rFonts w:hint="eastAsia" w:ascii="方正黑体_GBK" w:hAnsi="仿宋" w:eastAsia="方正黑体_GBK"/>
          <w:sz w:val="32"/>
          <w:szCs w:val="32"/>
        </w:rPr>
      </w:pPr>
      <w:r>
        <w:rPr>
          <w:rFonts w:hint="eastAsia" w:ascii="方正黑体_GBK" w:hAnsi="仿宋" w:eastAsia="方正黑体_GBK"/>
          <w:sz w:val="32"/>
          <w:szCs w:val="32"/>
        </w:rPr>
        <w:t>附件1</w:t>
      </w:r>
    </w:p>
    <w:p>
      <w:pPr>
        <w:snapToGrid w:val="0"/>
        <w:spacing w:line="540" w:lineRule="exact"/>
        <w:rPr>
          <w:rFonts w:hint="eastAsia" w:ascii="方正黑体_GBK" w:hAnsi="仿宋" w:eastAsia="方正黑体_GBK"/>
          <w:szCs w:val="32"/>
        </w:rPr>
      </w:pPr>
    </w:p>
    <w:p>
      <w:pPr>
        <w:widowControl/>
        <w:spacing w:line="540" w:lineRule="exact"/>
        <w:jc w:val="center"/>
        <w:rPr>
          <w:rFonts w:hint="eastAsia" w:eastAsia="方正小标宋_GBK"/>
          <w:color w:val="000000"/>
          <w:sz w:val="44"/>
          <w:szCs w:val="44"/>
        </w:rPr>
      </w:pPr>
      <w:r>
        <w:rPr>
          <w:rFonts w:hint="eastAsia" w:ascii="Arial" w:hAnsi="Arial" w:eastAsia="方正小标宋_GBK" w:cs="Arial"/>
          <w:color w:val="000000"/>
          <w:sz w:val="44"/>
          <w:szCs w:val="44"/>
        </w:rPr>
        <w:t>奉节县</w:t>
      </w:r>
      <w:r>
        <w:rPr>
          <w:rFonts w:hint="eastAsia" w:eastAsia="方正小标宋_GBK"/>
          <w:color w:val="000000"/>
          <w:sz w:val="44"/>
          <w:szCs w:val="44"/>
        </w:rPr>
        <w:t>区片综合地价标准</w:t>
      </w:r>
    </w:p>
    <w:p>
      <w:pPr>
        <w:widowControl/>
        <w:spacing w:line="560" w:lineRule="exact"/>
        <w:jc w:val="center"/>
        <w:rPr>
          <w:rFonts w:eastAsia="方正小标宋_GBK"/>
          <w:color w:val="000000"/>
          <w:sz w:val="44"/>
          <w:szCs w:val="44"/>
        </w:rPr>
      </w:pPr>
    </w:p>
    <w:p>
      <w:pPr>
        <w:widowControl/>
        <w:spacing w:line="360" w:lineRule="exact"/>
        <w:jc w:val="center"/>
        <w:rPr>
          <w:rFonts w:eastAsia="方正小标宋_GBK"/>
          <w:color w:val="000000"/>
          <w:sz w:val="44"/>
          <w:szCs w:val="44"/>
        </w:rPr>
      </w:pPr>
      <w:r>
        <w:rPr>
          <w:rFonts w:hint="eastAsia" w:ascii="方正仿宋_GBK" w:eastAsia="方正仿宋_GBK"/>
          <w:color w:val="000000"/>
          <w:sz w:val="28"/>
          <w:szCs w:val="28"/>
        </w:rPr>
        <w:t xml:space="preserve">                                        </w:t>
      </w:r>
      <w:r>
        <w:rPr>
          <w:rFonts w:hint="eastAsia" w:ascii="方正仿宋_GBK" w:eastAsia="方正仿宋_GBK"/>
          <w:color w:val="000000"/>
          <w:sz w:val="24"/>
          <w:szCs w:val="28"/>
        </w:rPr>
        <w:t>单位：万元/亩</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2294"/>
        <w:gridCol w:w="5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黑体_GBK" w:hAnsi="宋体" w:eastAsia="方正黑体_GBK" w:cs="宋体"/>
                <w:kern w:val="0"/>
                <w:sz w:val="28"/>
                <w:szCs w:val="21"/>
              </w:rPr>
            </w:pPr>
            <w:r>
              <w:rPr>
                <w:rFonts w:hint="eastAsia" w:ascii="方正黑体_GBK" w:hAnsi="宋体" w:eastAsia="方正黑体_GBK" w:cs="宋体"/>
                <w:kern w:val="0"/>
                <w:sz w:val="28"/>
                <w:szCs w:val="21"/>
              </w:rPr>
              <w:t>区片</w:t>
            </w:r>
          </w:p>
        </w:tc>
        <w:tc>
          <w:tcPr>
            <w:tcW w:w="229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黑体_GBK" w:hAnsi="宋体" w:eastAsia="方正黑体_GBK" w:cs="宋体"/>
                <w:kern w:val="0"/>
                <w:sz w:val="28"/>
                <w:szCs w:val="21"/>
              </w:rPr>
            </w:pPr>
            <w:r>
              <w:rPr>
                <w:rFonts w:hint="eastAsia" w:ascii="方正黑体_GBK" w:hAnsi="宋体" w:eastAsia="方正黑体_GBK" w:cs="宋体"/>
                <w:kern w:val="0"/>
                <w:sz w:val="28"/>
                <w:szCs w:val="21"/>
              </w:rPr>
              <w:t>综合地价</w:t>
            </w:r>
          </w:p>
          <w:p>
            <w:pPr>
              <w:widowControl/>
              <w:spacing w:line="360" w:lineRule="exact"/>
              <w:jc w:val="center"/>
              <w:rPr>
                <w:rFonts w:hint="eastAsia" w:ascii="方正黑体_GBK" w:hAnsi="宋体" w:eastAsia="方正黑体_GBK" w:cs="宋体"/>
                <w:kern w:val="0"/>
                <w:sz w:val="28"/>
                <w:szCs w:val="21"/>
              </w:rPr>
            </w:pPr>
            <w:r>
              <w:rPr>
                <w:rFonts w:hint="eastAsia" w:ascii="方正黑体_GBK" w:hAnsi="宋体" w:eastAsia="方正黑体_GBK" w:cs="宋体"/>
                <w:kern w:val="0"/>
                <w:sz w:val="28"/>
                <w:szCs w:val="21"/>
              </w:rPr>
              <w:t>标准</w:t>
            </w:r>
            <w:bookmarkStart w:id="0" w:name="_GoBack"/>
            <w:bookmarkEnd w:id="0"/>
          </w:p>
        </w:tc>
        <w:tc>
          <w:tcPr>
            <w:tcW w:w="5258"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2496"/>
              </w:tabs>
              <w:spacing w:line="360" w:lineRule="exact"/>
              <w:jc w:val="center"/>
              <w:rPr>
                <w:rFonts w:hint="eastAsia" w:ascii="方正黑体_GBK" w:hAnsi="宋体" w:eastAsia="方正黑体_GBK" w:cs="宋体"/>
                <w:kern w:val="0"/>
                <w:sz w:val="28"/>
                <w:szCs w:val="21"/>
              </w:rPr>
            </w:pPr>
            <w:r>
              <w:rPr>
                <w:rFonts w:hint="eastAsia" w:ascii="方正黑体_GBK" w:hAnsi="宋体" w:eastAsia="方正黑体_GBK" w:cs="宋体"/>
                <w:kern w:val="0"/>
                <w:sz w:val="28"/>
                <w:szCs w:val="21"/>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2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Cs w:val="21"/>
              </w:rPr>
            </w:pPr>
          </w:p>
        </w:tc>
        <w:tc>
          <w:tcPr>
            <w:tcW w:w="22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Cs w:val="21"/>
              </w:rPr>
            </w:pPr>
          </w:p>
        </w:tc>
        <w:tc>
          <w:tcPr>
            <w:tcW w:w="5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2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r>
              <w:rPr>
                <w:sz w:val="24"/>
              </w:rPr>
              <w:t>Ⅰ</w:t>
            </w:r>
          </w:p>
        </w:tc>
        <w:tc>
          <w:tcPr>
            <w:tcW w:w="22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r>
              <w:rPr>
                <w:rFonts w:eastAsia="方正仿宋_GBK"/>
                <w:sz w:val="24"/>
              </w:rPr>
              <w:t>4.82</w:t>
            </w:r>
          </w:p>
        </w:tc>
        <w:tc>
          <w:tcPr>
            <w:tcW w:w="525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kern w:val="0"/>
                <w:szCs w:val="21"/>
              </w:rPr>
            </w:pPr>
            <w:r>
              <w:rPr>
                <w:rFonts w:eastAsia="方正仿宋_GBK"/>
                <w:color w:val="000000"/>
                <w:kern w:val="0"/>
                <w:sz w:val="24"/>
                <w:lang w:bidi="ar"/>
              </w:rPr>
              <w:t>永安街道、鱼复街道、夔门街道、夔州街道、永乐镇、朱衣镇、白帝镇、草堂镇、康乐镇、兴隆镇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2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r>
              <w:rPr>
                <w:sz w:val="24"/>
              </w:rPr>
              <w:t>Ⅱ</w:t>
            </w:r>
          </w:p>
        </w:tc>
        <w:tc>
          <w:tcPr>
            <w:tcW w:w="22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r>
              <w:rPr>
                <w:rFonts w:eastAsia="方正仿宋_GBK"/>
                <w:sz w:val="24"/>
              </w:rPr>
              <w:t>4.59</w:t>
            </w:r>
          </w:p>
        </w:tc>
        <w:tc>
          <w:tcPr>
            <w:tcW w:w="525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kern w:val="0"/>
                <w:szCs w:val="21"/>
              </w:rPr>
            </w:pPr>
            <w:r>
              <w:rPr>
                <w:rFonts w:eastAsia="方正仿宋_GBK"/>
                <w:color w:val="000000"/>
                <w:kern w:val="0"/>
                <w:sz w:val="24"/>
                <w:lang w:bidi="ar"/>
              </w:rPr>
              <w:t>安坪镇、大树镇、汾河镇、公平镇、甲高镇、吐祥镇、新民镇、竹园镇、鹤峰乡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trPr>
        <w:tc>
          <w:tcPr>
            <w:tcW w:w="12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r>
              <w:rPr>
                <w:sz w:val="24"/>
              </w:rPr>
              <w:t>Ⅲ</w:t>
            </w:r>
          </w:p>
        </w:tc>
        <w:tc>
          <w:tcPr>
            <w:tcW w:w="22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r>
              <w:rPr>
                <w:rFonts w:eastAsia="方正仿宋_GBK"/>
                <w:sz w:val="24"/>
              </w:rPr>
              <w:t>4.32</w:t>
            </w:r>
          </w:p>
        </w:tc>
        <w:tc>
          <w:tcPr>
            <w:tcW w:w="525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kern w:val="0"/>
                <w:szCs w:val="21"/>
              </w:rPr>
            </w:pPr>
            <w:r>
              <w:rPr>
                <w:rFonts w:eastAsia="方正仿宋_GBK"/>
                <w:color w:val="000000"/>
                <w:kern w:val="0"/>
                <w:sz w:val="24"/>
                <w:lang w:bidi="ar"/>
              </w:rPr>
              <w:t>冯坪乡、红土乡、康坪乡、平安乡、青莲镇、青龙镇、石岗乡、五马镇、岩湾乡、羊市镇、龙桥土家族乡、太和土家族乡、云雾土家族乡、长安土家族乡</w:t>
            </w:r>
          </w:p>
        </w:tc>
      </w:tr>
    </w:tbl>
    <w:p>
      <w:pPr>
        <w:snapToGrid w:val="0"/>
        <w:spacing w:line="560" w:lineRule="exact"/>
        <w:rPr>
          <w:rFonts w:hint="eastAsia" w:ascii="方正黑体_GBK" w:hAnsi="仿宋" w:eastAsia="方正黑体_GBK"/>
          <w:sz w:val="28"/>
          <w:szCs w:val="32"/>
        </w:rPr>
      </w:pPr>
      <w:r>
        <w:rPr>
          <w:rFonts w:hint="eastAsia" w:ascii="方正黑体_GBK" w:hAnsi="仿宋" w:eastAsia="方正黑体_GBK"/>
          <w:sz w:val="28"/>
          <w:szCs w:val="32"/>
        </w:rPr>
        <w:t>说明：每个人员安置对象的安置补助费发放标准为36000元。</w:t>
      </w:r>
    </w:p>
    <w:p>
      <w:pPr>
        <w:snapToGrid w:val="0"/>
        <w:spacing w:line="560" w:lineRule="exact"/>
        <w:rPr>
          <w:rFonts w:hint="eastAsia" w:ascii="方正黑体_GBK" w:hAnsi="仿宋" w:eastAsia="方正黑体_GBK"/>
          <w:szCs w:val="32"/>
        </w:rPr>
      </w:pPr>
    </w:p>
    <w:p>
      <w:pPr>
        <w:snapToGrid w:val="0"/>
        <w:spacing w:line="560" w:lineRule="exact"/>
        <w:rPr>
          <w:rFonts w:hint="eastAsia" w:ascii="方正黑体_GBK" w:hAnsi="仿宋" w:eastAsia="方正黑体_GBK"/>
          <w:szCs w:val="32"/>
        </w:rPr>
      </w:pPr>
    </w:p>
    <w:p>
      <w:pPr>
        <w:snapToGrid w:val="0"/>
        <w:rPr>
          <w:rFonts w:hint="eastAsia" w:eastAsia="方正黑体_GBK"/>
          <w:szCs w:val="32"/>
        </w:rPr>
      </w:pPr>
    </w:p>
    <w:p>
      <w:pPr>
        <w:snapToGrid w:val="0"/>
        <w:rPr>
          <w:rFonts w:hint="eastAsia" w:eastAsia="方正黑体_GBK"/>
          <w:szCs w:val="32"/>
        </w:rPr>
      </w:pPr>
    </w:p>
    <w:p>
      <w:pPr>
        <w:snapToGrid w:val="0"/>
        <w:rPr>
          <w:rFonts w:hint="eastAsia" w:eastAsia="方正黑体_GBK"/>
          <w:szCs w:val="32"/>
        </w:rPr>
      </w:pPr>
    </w:p>
    <w:p>
      <w:pPr>
        <w:snapToGrid w:val="0"/>
        <w:rPr>
          <w:rFonts w:hint="eastAsia" w:eastAsia="方正黑体_GBK"/>
          <w:szCs w:val="32"/>
        </w:rPr>
      </w:pPr>
    </w:p>
    <w:p>
      <w:pPr>
        <w:snapToGrid w:val="0"/>
        <w:rPr>
          <w:rFonts w:hint="eastAsia" w:eastAsia="方正黑体_GBK"/>
          <w:szCs w:val="32"/>
        </w:rPr>
      </w:pPr>
    </w:p>
    <w:p>
      <w:pPr>
        <w:snapToGrid w:val="0"/>
        <w:rPr>
          <w:rFonts w:hint="eastAsia" w:eastAsia="方正黑体_GBK"/>
          <w:szCs w:val="32"/>
        </w:rPr>
      </w:pPr>
    </w:p>
    <w:p>
      <w:pPr>
        <w:snapToGrid w:val="0"/>
        <w:rPr>
          <w:rFonts w:hint="eastAsia" w:eastAsia="方正黑体_GBK"/>
          <w:szCs w:val="32"/>
        </w:rPr>
      </w:pPr>
    </w:p>
    <w:p>
      <w:pPr>
        <w:snapToGrid w:val="0"/>
        <w:spacing w:line="540" w:lineRule="exact"/>
        <w:rPr>
          <w:rFonts w:hint="eastAsia" w:ascii="方正黑体_GBK" w:eastAsia="方正黑体_GBK"/>
          <w:sz w:val="32"/>
          <w:szCs w:val="32"/>
        </w:rPr>
      </w:pPr>
      <w:r>
        <w:rPr>
          <w:rFonts w:hint="eastAsia" w:ascii="方正黑体_GBK" w:eastAsia="方正黑体_GBK"/>
          <w:sz w:val="32"/>
          <w:szCs w:val="32"/>
        </w:rPr>
        <w:t>附件2</w:t>
      </w:r>
    </w:p>
    <w:p>
      <w:pPr>
        <w:snapToGrid w:val="0"/>
        <w:spacing w:line="540" w:lineRule="exact"/>
        <w:rPr>
          <w:rFonts w:eastAsia="方正黑体_GBK"/>
          <w:szCs w:val="32"/>
        </w:rPr>
      </w:pPr>
    </w:p>
    <w:p>
      <w:pPr>
        <w:autoSpaceDE w:val="0"/>
        <w:spacing w:line="540" w:lineRule="exact"/>
        <w:jc w:val="center"/>
        <w:rPr>
          <w:rFonts w:hint="eastAsia" w:eastAsia="方正小标宋_GBK"/>
          <w:sz w:val="44"/>
          <w:szCs w:val="44"/>
        </w:rPr>
      </w:pPr>
      <w:r>
        <w:rPr>
          <w:rFonts w:hint="eastAsia" w:eastAsia="方正小标宋_GBK"/>
          <w:sz w:val="44"/>
          <w:szCs w:val="44"/>
        </w:rPr>
        <w:t>奉节县</w:t>
      </w:r>
      <w:r>
        <w:rPr>
          <w:rFonts w:eastAsia="方正小标宋_GBK"/>
          <w:sz w:val="44"/>
          <w:szCs w:val="44"/>
        </w:rPr>
        <w:t>农村房屋重置价格补偿标准</w:t>
      </w:r>
    </w:p>
    <w:p>
      <w:pPr>
        <w:autoSpaceDE w:val="0"/>
        <w:spacing w:line="600" w:lineRule="exact"/>
        <w:jc w:val="center"/>
        <w:rPr>
          <w:rFonts w:eastAsia="方正小标宋_GBK"/>
          <w:sz w:val="44"/>
          <w:szCs w:val="44"/>
        </w:rPr>
      </w:pPr>
    </w:p>
    <w:p>
      <w:pPr>
        <w:topLinePunct/>
        <w:adjustRightInd w:val="0"/>
        <w:snapToGrid w:val="0"/>
        <w:spacing w:line="400" w:lineRule="exact"/>
        <w:ind w:firstLine="420"/>
        <w:jc w:val="right"/>
        <w:rPr>
          <w:rFonts w:eastAsia="方正仿宋_GBK"/>
          <w:bCs/>
          <w:sz w:val="24"/>
        </w:rPr>
      </w:pPr>
      <w:r>
        <w:rPr>
          <w:rFonts w:eastAsia="方正仿宋_GBK"/>
          <w:sz w:val="24"/>
        </w:rPr>
        <w:t>单位：元/平方米</w:t>
      </w:r>
    </w:p>
    <w:tbl>
      <w:tblPr>
        <w:tblStyle w:val="10"/>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084"/>
        <w:gridCol w:w="4969"/>
        <w:gridCol w:w="19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00" w:hRule="atLeast"/>
          <w:jc w:val="center"/>
        </w:trPr>
        <w:tc>
          <w:tcPr>
            <w:tcW w:w="2084" w:type="dxa"/>
            <w:vMerge w:val="restart"/>
            <w:tcBorders>
              <w:tl2br w:val="single" w:color="auto" w:sz="2" w:space="0"/>
            </w:tcBorders>
            <w:tcMar>
              <w:top w:w="0" w:type="dxa"/>
              <w:left w:w="0" w:type="dxa"/>
              <w:bottom w:w="0" w:type="dxa"/>
              <w:right w:w="0" w:type="dxa"/>
            </w:tcMar>
            <w:vAlign w:val="center"/>
          </w:tcPr>
          <w:p>
            <w:pPr>
              <w:adjustRightInd w:val="0"/>
              <w:snapToGrid w:val="0"/>
              <w:spacing w:line="400" w:lineRule="exact"/>
              <w:ind w:firstLine="1440" w:firstLineChars="600"/>
              <w:rPr>
                <w:rFonts w:hint="eastAsia" w:ascii="方正黑体_GBK" w:eastAsia="方正黑体_GBK"/>
                <w:bCs/>
                <w:sz w:val="24"/>
              </w:rPr>
            </w:pPr>
            <w:r>
              <w:rPr>
                <w:rFonts w:hint="eastAsia" w:ascii="方正黑体_GBK" w:eastAsia="方正黑体_GBK"/>
                <w:bCs/>
                <w:sz w:val="24"/>
              </w:rPr>
              <w:t>类别</w:t>
            </w:r>
          </w:p>
          <w:p>
            <w:pPr>
              <w:adjustRightInd w:val="0"/>
              <w:snapToGrid w:val="0"/>
              <w:spacing w:line="400" w:lineRule="exact"/>
              <w:ind w:firstLine="240" w:firstLineChars="100"/>
              <w:rPr>
                <w:rFonts w:hint="eastAsia" w:ascii="方正黑体_GBK" w:eastAsia="方正黑体_GBK"/>
                <w:bCs/>
                <w:sz w:val="24"/>
              </w:rPr>
            </w:pPr>
            <w:r>
              <w:rPr>
                <w:rFonts w:hint="eastAsia" w:ascii="方正黑体_GBK" w:eastAsia="方正黑体_GBK"/>
                <w:bCs/>
                <w:sz w:val="24"/>
              </w:rPr>
              <w:t>结构</w:t>
            </w:r>
          </w:p>
        </w:tc>
        <w:tc>
          <w:tcPr>
            <w:tcW w:w="4969" w:type="dxa"/>
            <w:vMerge w:val="restart"/>
            <w:tcMar>
              <w:top w:w="0" w:type="dxa"/>
              <w:left w:w="0" w:type="dxa"/>
              <w:bottom w:w="0" w:type="dxa"/>
              <w:right w:w="0" w:type="dxa"/>
            </w:tcMar>
            <w:vAlign w:val="center"/>
          </w:tcPr>
          <w:p>
            <w:pPr>
              <w:adjustRightInd w:val="0"/>
              <w:snapToGrid w:val="0"/>
              <w:spacing w:line="400" w:lineRule="exact"/>
              <w:jc w:val="center"/>
              <w:rPr>
                <w:rFonts w:hint="eastAsia" w:ascii="方正黑体_GBK" w:eastAsia="方正黑体_GBK"/>
                <w:bCs/>
                <w:sz w:val="24"/>
              </w:rPr>
            </w:pPr>
            <w:r>
              <w:rPr>
                <w:rFonts w:hint="eastAsia" w:ascii="方正黑体_GBK" w:eastAsia="方正黑体_GBK"/>
                <w:bCs/>
                <w:sz w:val="24"/>
              </w:rPr>
              <w:t>房 屋 结 构</w:t>
            </w:r>
          </w:p>
        </w:tc>
        <w:tc>
          <w:tcPr>
            <w:tcW w:w="1945" w:type="dxa"/>
            <w:vMerge w:val="restart"/>
            <w:tcMar>
              <w:top w:w="0" w:type="dxa"/>
              <w:left w:w="0" w:type="dxa"/>
              <w:bottom w:w="0" w:type="dxa"/>
              <w:right w:w="0" w:type="dxa"/>
            </w:tcMar>
            <w:vAlign w:val="center"/>
          </w:tcPr>
          <w:p>
            <w:pPr>
              <w:adjustRightInd w:val="0"/>
              <w:snapToGrid w:val="0"/>
              <w:spacing w:line="400" w:lineRule="exact"/>
              <w:jc w:val="center"/>
              <w:rPr>
                <w:rFonts w:hint="eastAsia" w:ascii="方正黑体_GBK" w:eastAsia="方正黑体_GBK"/>
                <w:bCs/>
                <w:sz w:val="24"/>
              </w:rPr>
            </w:pPr>
            <w:r>
              <w:rPr>
                <w:rFonts w:hint="eastAsia" w:ascii="方正黑体_GBK" w:eastAsia="方正黑体_GBK"/>
                <w:bCs/>
                <w:sz w:val="24"/>
              </w:rPr>
              <w:t>补偿标准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00" w:hRule="atLeast"/>
          <w:jc w:val="center"/>
        </w:trPr>
        <w:tc>
          <w:tcPr>
            <w:tcW w:w="2084" w:type="dxa"/>
            <w:vMerge w:val="continue"/>
            <w:tcMar>
              <w:top w:w="0" w:type="dxa"/>
              <w:left w:w="0" w:type="dxa"/>
              <w:bottom w:w="0" w:type="dxa"/>
              <w:right w:w="0" w:type="dxa"/>
            </w:tcMar>
            <w:vAlign w:val="center"/>
          </w:tcPr>
          <w:p>
            <w:pPr>
              <w:adjustRightInd w:val="0"/>
              <w:snapToGrid w:val="0"/>
              <w:spacing w:line="400" w:lineRule="exact"/>
              <w:ind w:firstLine="480" w:firstLineChars="200"/>
              <w:jc w:val="center"/>
              <w:rPr>
                <w:rFonts w:eastAsia="方正仿宋_GBK"/>
                <w:bCs/>
                <w:sz w:val="24"/>
              </w:rPr>
            </w:pPr>
          </w:p>
        </w:tc>
        <w:tc>
          <w:tcPr>
            <w:tcW w:w="4969" w:type="dxa"/>
            <w:vMerge w:val="continue"/>
            <w:tcMar>
              <w:top w:w="0" w:type="dxa"/>
              <w:left w:w="0" w:type="dxa"/>
              <w:bottom w:w="0" w:type="dxa"/>
              <w:right w:w="0" w:type="dxa"/>
            </w:tcMar>
            <w:vAlign w:val="center"/>
          </w:tcPr>
          <w:p>
            <w:pPr>
              <w:adjustRightInd w:val="0"/>
              <w:snapToGrid w:val="0"/>
              <w:spacing w:line="400" w:lineRule="exact"/>
              <w:ind w:firstLine="480" w:firstLineChars="200"/>
              <w:jc w:val="center"/>
              <w:rPr>
                <w:rFonts w:eastAsia="方正仿宋_GBK"/>
                <w:bCs/>
                <w:sz w:val="24"/>
              </w:rPr>
            </w:pPr>
          </w:p>
        </w:tc>
        <w:tc>
          <w:tcPr>
            <w:tcW w:w="1945" w:type="dxa"/>
            <w:vMerge w:val="continue"/>
            <w:tcMar>
              <w:top w:w="0" w:type="dxa"/>
              <w:left w:w="0" w:type="dxa"/>
              <w:bottom w:w="0" w:type="dxa"/>
              <w:right w:w="0" w:type="dxa"/>
            </w:tcMar>
            <w:vAlign w:val="center"/>
          </w:tcPr>
          <w:p>
            <w:pPr>
              <w:adjustRightInd w:val="0"/>
              <w:snapToGrid w:val="0"/>
              <w:spacing w:line="400" w:lineRule="exact"/>
              <w:ind w:firstLine="480" w:firstLineChars="200"/>
              <w:jc w:val="center"/>
              <w:rPr>
                <w:rFonts w:eastAsia="方正仿宋_GBK"/>
                <w:bCs/>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10" w:hRule="exact"/>
          <w:jc w:val="center"/>
        </w:trPr>
        <w:tc>
          <w:tcPr>
            <w:tcW w:w="2084" w:type="dxa"/>
            <w:tcMar>
              <w:top w:w="0" w:type="dxa"/>
              <w:left w:w="0" w:type="dxa"/>
              <w:bottom w:w="0" w:type="dxa"/>
              <w:right w:w="0" w:type="dxa"/>
            </w:tcMar>
            <w:vAlign w:val="center"/>
          </w:tcPr>
          <w:p>
            <w:pPr>
              <w:adjustRightInd w:val="0"/>
              <w:snapToGrid w:val="0"/>
              <w:spacing w:line="400" w:lineRule="exact"/>
              <w:jc w:val="center"/>
              <w:rPr>
                <w:rFonts w:hint="eastAsia" w:ascii="方正仿宋_GBK" w:eastAsia="方正仿宋_GBK"/>
                <w:bCs/>
                <w:sz w:val="24"/>
              </w:rPr>
            </w:pPr>
            <w:r>
              <w:rPr>
                <w:rFonts w:hint="eastAsia" w:ascii="方正仿宋_GBK" w:eastAsia="方正仿宋_GBK"/>
                <w:bCs/>
                <w:sz w:val="24"/>
              </w:rPr>
              <w:t>钢砼结构</w:t>
            </w:r>
          </w:p>
        </w:tc>
        <w:tc>
          <w:tcPr>
            <w:tcW w:w="4969" w:type="dxa"/>
            <w:tcMar>
              <w:top w:w="0" w:type="dxa"/>
              <w:left w:w="0" w:type="dxa"/>
              <w:bottom w:w="0" w:type="dxa"/>
              <w:right w:w="0" w:type="dxa"/>
            </w:tcMar>
            <w:vAlign w:val="center"/>
          </w:tcPr>
          <w:p>
            <w:pPr>
              <w:tabs>
                <w:tab w:val="left" w:pos="3093"/>
              </w:tabs>
              <w:adjustRightInd w:val="0"/>
              <w:snapToGrid w:val="0"/>
              <w:spacing w:line="400" w:lineRule="exact"/>
              <w:jc w:val="left"/>
              <w:rPr>
                <w:rFonts w:hint="eastAsia" w:ascii="方正仿宋_GBK" w:eastAsia="方正仿宋_GBK"/>
                <w:bCs/>
                <w:sz w:val="24"/>
              </w:rPr>
            </w:pPr>
            <w:r>
              <w:rPr>
                <w:rFonts w:hint="eastAsia" w:ascii="方正仿宋_GBK" w:eastAsia="方正仿宋_GBK"/>
                <w:bCs/>
                <w:sz w:val="24"/>
              </w:rPr>
              <w:t>框架（剪力墙）现浇盖</w:t>
            </w:r>
          </w:p>
        </w:tc>
        <w:tc>
          <w:tcPr>
            <w:tcW w:w="1945" w:type="dxa"/>
            <w:tcMar>
              <w:top w:w="0" w:type="dxa"/>
              <w:left w:w="0" w:type="dxa"/>
              <w:bottom w:w="0" w:type="dxa"/>
              <w:right w:w="0" w:type="dxa"/>
            </w:tcMar>
            <w:vAlign w:val="center"/>
          </w:tcPr>
          <w:p>
            <w:pPr>
              <w:adjustRightInd w:val="0"/>
              <w:snapToGrid w:val="0"/>
              <w:spacing w:line="400" w:lineRule="exact"/>
              <w:jc w:val="center"/>
              <w:rPr>
                <w:rFonts w:hint="eastAsia" w:ascii="方正仿宋_GBK" w:eastAsia="方正仿宋_GBK"/>
                <w:bCs/>
                <w:sz w:val="24"/>
              </w:rPr>
            </w:pPr>
            <w:r>
              <w:rPr>
                <w:rFonts w:hint="eastAsia" w:ascii="方正仿宋_GBK" w:eastAsia="方正仿宋_GBK"/>
                <w:bCs/>
                <w:sz w:val="24"/>
              </w:rPr>
              <w:t>1190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10" w:hRule="exact"/>
          <w:jc w:val="center"/>
        </w:trPr>
        <w:tc>
          <w:tcPr>
            <w:tcW w:w="2084" w:type="dxa"/>
            <w:tcMar>
              <w:top w:w="0" w:type="dxa"/>
              <w:left w:w="0" w:type="dxa"/>
              <w:bottom w:w="0" w:type="dxa"/>
              <w:right w:w="0" w:type="dxa"/>
            </w:tcMar>
            <w:vAlign w:val="center"/>
          </w:tcPr>
          <w:p>
            <w:pPr>
              <w:adjustRightInd w:val="0"/>
              <w:snapToGrid w:val="0"/>
              <w:spacing w:line="400" w:lineRule="exact"/>
              <w:jc w:val="center"/>
              <w:rPr>
                <w:rFonts w:hint="eastAsia" w:ascii="方正仿宋_GBK" w:eastAsia="方正仿宋_GBK"/>
                <w:bCs/>
                <w:sz w:val="24"/>
              </w:rPr>
            </w:pPr>
            <w:r>
              <w:rPr>
                <w:rFonts w:hint="eastAsia" w:ascii="方正仿宋_GBK" w:eastAsia="方正仿宋_GBK"/>
                <w:bCs/>
                <w:sz w:val="24"/>
              </w:rPr>
              <w:t>砖混结构</w:t>
            </w:r>
          </w:p>
        </w:tc>
        <w:tc>
          <w:tcPr>
            <w:tcW w:w="4969" w:type="dxa"/>
            <w:tcMar>
              <w:top w:w="0" w:type="dxa"/>
              <w:left w:w="0" w:type="dxa"/>
              <w:bottom w:w="0" w:type="dxa"/>
              <w:right w:w="0" w:type="dxa"/>
            </w:tcMar>
            <w:vAlign w:val="center"/>
          </w:tcPr>
          <w:p>
            <w:pPr>
              <w:adjustRightInd w:val="0"/>
              <w:snapToGrid w:val="0"/>
              <w:spacing w:line="400" w:lineRule="exact"/>
              <w:jc w:val="left"/>
              <w:rPr>
                <w:rFonts w:hint="eastAsia" w:ascii="方正仿宋_GBK" w:eastAsia="方正仿宋_GBK"/>
                <w:bCs/>
                <w:sz w:val="24"/>
              </w:rPr>
            </w:pPr>
            <w:r>
              <w:rPr>
                <w:rFonts w:hint="eastAsia" w:ascii="方正仿宋_GBK" w:eastAsia="方正仿宋_GBK"/>
                <w:bCs/>
                <w:sz w:val="24"/>
              </w:rPr>
              <w:t>砖墙（条石）预制盖</w:t>
            </w:r>
          </w:p>
        </w:tc>
        <w:tc>
          <w:tcPr>
            <w:tcW w:w="1945" w:type="dxa"/>
            <w:tcMar>
              <w:top w:w="0" w:type="dxa"/>
              <w:left w:w="0" w:type="dxa"/>
              <w:bottom w:w="0" w:type="dxa"/>
              <w:right w:w="0" w:type="dxa"/>
            </w:tcMar>
            <w:vAlign w:val="center"/>
          </w:tcPr>
          <w:p>
            <w:pPr>
              <w:adjustRightInd w:val="0"/>
              <w:snapToGrid w:val="0"/>
              <w:spacing w:line="400" w:lineRule="exact"/>
              <w:jc w:val="center"/>
              <w:rPr>
                <w:rFonts w:hint="eastAsia" w:ascii="方正仿宋_GBK" w:eastAsia="方正仿宋_GBK"/>
                <w:bCs/>
                <w:sz w:val="24"/>
              </w:rPr>
            </w:pPr>
            <w:r>
              <w:rPr>
                <w:rFonts w:hint="eastAsia" w:ascii="方正仿宋_GBK" w:eastAsia="方正仿宋_GBK"/>
                <w:bCs/>
                <w:sz w:val="24"/>
              </w:rPr>
              <w:t>950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10" w:hRule="exact"/>
          <w:jc w:val="center"/>
        </w:trPr>
        <w:tc>
          <w:tcPr>
            <w:tcW w:w="2084" w:type="dxa"/>
            <w:vMerge w:val="restart"/>
            <w:tcMar>
              <w:top w:w="0" w:type="dxa"/>
              <w:left w:w="0" w:type="dxa"/>
              <w:bottom w:w="0" w:type="dxa"/>
              <w:right w:w="0" w:type="dxa"/>
            </w:tcMar>
            <w:vAlign w:val="center"/>
          </w:tcPr>
          <w:p>
            <w:pPr>
              <w:adjustRightInd w:val="0"/>
              <w:snapToGrid w:val="0"/>
              <w:spacing w:line="400" w:lineRule="exact"/>
              <w:jc w:val="center"/>
              <w:rPr>
                <w:rFonts w:hint="eastAsia" w:ascii="方正仿宋_GBK" w:eastAsia="方正仿宋_GBK"/>
                <w:bCs/>
                <w:sz w:val="24"/>
              </w:rPr>
            </w:pPr>
            <w:r>
              <w:rPr>
                <w:rFonts w:hint="eastAsia" w:ascii="方正仿宋_GBK" w:eastAsia="方正仿宋_GBK"/>
                <w:bCs/>
                <w:sz w:val="24"/>
              </w:rPr>
              <w:t>砖木结构</w:t>
            </w:r>
          </w:p>
        </w:tc>
        <w:tc>
          <w:tcPr>
            <w:tcW w:w="4969" w:type="dxa"/>
            <w:tcMar>
              <w:top w:w="0" w:type="dxa"/>
              <w:left w:w="0" w:type="dxa"/>
              <w:bottom w:w="0" w:type="dxa"/>
              <w:right w:w="0" w:type="dxa"/>
            </w:tcMar>
            <w:vAlign w:val="center"/>
          </w:tcPr>
          <w:p>
            <w:pPr>
              <w:adjustRightInd w:val="0"/>
              <w:snapToGrid w:val="0"/>
              <w:spacing w:line="400" w:lineRule="exact"/>
              <w:jc w:val="left"/>
              <w:rPr>
                <w:rFonts w:hint="eastAsia" w:ascii="方正仿宋_GBK" w:eastAsia="方正仿宋_GBK"/>
                <w:bCs/>
                <w:sz w:val="24"/>
              </w:rPr>
            </w:pPr>
            <w:r>
              <w:rPr>
                <w:rFonts w:hint="eastAsia" w:ascii="方正仿宋_GBK" w:eastAsia="方正仿宋_GBK"/>
                <w:bCs/>
                <w:sz w:val="24"/>
              </w:rPr>
              <w:t>砖墙（木板）穿逗瓦盖</w:t>
            </w:r>
          </w:p>
        </w:tc>
        <w:tc>
          <w:tcPr>
            <w:tcW w:w="1945" w:type="dxa"/>
            <w:tcMar>
              <w:top w:w="0" w:type="dxa"/>
              <w:left w:w="0" w:type="dxa"/>
              <w:bottom w:w="0" w:type="dxa"/>
              <w:right w:w="0" w:type="dxa"/>
            </w:tcMar>
            <w:vAlign w:val="center"/>
          </w:tcPr>
          <w:p>
            <w:pPr>
              <w:adjustRightInd w:val="0"/>
              <w:snapToGrid w:val="0"/>
              <w:spacing w:line="400" w:lineRule="exact"/>
              <w:jc w:val="center"/>
              <w:rPr>
                <w:rFonts w:hint="eastAsia" w:ascii="方正仿宋_GBK" w:eastAsia="方正仿宋_GBK"/>
                <w:bCs/>
                <w:sz w:val="24"/>
              </w:rPr>
            </w:pPr>
            <w:r>
              <w:rPr>
                <w:rFonts w:hint="eastAsia" w:ascii="方正仿宋_GBK" w:eastAsia="方正仿宋_GBK"/>
                <w:bCs/>
                <w:sz w:val="24"/>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10" w:hRule="exact"/>
          <w:jc w:val="center"/>
        </w:trPr>
        <w:tc>
          <w:tcPr>
            <w:tcW w:w="2084" w:type="dxa"/>
            <w:vMerge w:val="continue"/>
            <w:tcMar>
              <w:top w:w="0" w:type="dxa"/>
              <w:left w:w="0" w:type="dxa"/>
              <w:bottom w:w="0" w:type="dxa"/>
              <w:right w:w="0" w:type="dxa"/>
            </w:tcMar>
            <w:vAlign w:val="center"/>
          </w:tcPr>
          <w:p>
            <w:pPr>
              <w:adjustRightInd w:val="0"/>
              <w:snapToGrid w:val="0"/>
              <w:spacing w:line="400" w:lineRule="exact"/>
              <w:ind w:firstLine="480" w:firstLineChars="200"/>
              <w:jc w:val="center"/>
              <w:rPr>
                <w:rFonts w:hint="eastAsia" w:ascii="方正仿宋_GBK" w:eastAsia="方正仿宋_GBK"/>
                <w:bCs/>
                <w:sz w:val="24"/>
              </w:rPr>
            </w:pPr>
          </w:p>
        </w:tc>
        <w:tc>
          <w:tcPr>
            <w:tcW w:w="4969" w:type="dxa"/>
            <w:tcMar>
              <w:top w:w="0" w:type="dxa"/>
              <w:left w:w="0" w:type="dxa"/>
              <w:bottom w:w="0" w:type="dxa"/>
              <w:right w:w="0" w:type="dxa"/>
            </w:tcMar>
            <w:vAlign w:val="center"/>
          </w:tcPr>
          <w:p>
            <w:pPr>
              <w:adjustRightInd w:val="0"/>
              <w:snapToGrid w:val="0"/>
              <w:spacing w:line="400" w:lineRule="exact"/>
              <w:jc w:val="left"/>
              <w:rPr>
                <w:rFonts w:hint="eastAsia" w:ascii="方正仿宋_GBK" w:eastAsia="方正仿宋_GBK"/>
                <w:bCs/>
                <w:sz w:val="24"/>
              </w:rPr>
            </w:pPr>
            <w:r>
              <w:rPr>
                <w:rFonts w:hint="eastAsia" w:ascii="方正仿宋_GBK" w:eastAsia="方正仿宋_GBK"/>
                <w:bCs/>
                <w:sz w:val="24"/>
              </w:rPr>
              <w:t>砖墙（片石）瓦盖</w:t>
            </w:r>
          </w:p>
        </w:tc>
        <w:tc>
          <w:tcPr>
            <w:tcW w:w="1945" w:type="dxa"/>
            <w:tcMar>
              <w:top w:w="0" w:type="dxa"/>
              <w:left w:w="0" w:type="dxa"/>
              <w:bottom w:w="0" w:type="dxa"/>
              <w:right w:w="0" w:type="dxa"/>
            </w:tcMar>
            <w:vAlign w:val="center"/>
          </w:tcPr>
          <w:p>
            <w:pPr>
              <w:adjustRightInd w:val="0"/>
              <w:snapToGrid w:val="0"/>
              <w:spacing w:line="400" w:lineRule="exact"/>
              <w:jc w:val="center"/>
              <w:rPr>
                <w:rFonts w:hint="eastAsia" w:ascii="方正仿宋_GBK" w:eastAsia="方正仿宋_GBK"/>
                <w:bCs/>
                <w:sz w:val="24"/>
              </w:rPr>
            </w:pPr>
            <w:r>
              <w:rPr>
                <w:rFonts w:hint="eastAsia" w:ascii="方正仿宋_GBK" w:eastAsia="方正仿宋_GBK"/>
                <w:bCs/>
                <w:sz w:val="24"/>
              </w:rPr>
              <w:t>760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10" w:hRule="exact"/>
          <w:jc w:val="center"/>
        </w:trPr>
        <w:tc>
          <w:tcPr>
            <w:tcW w:w="2084" w:type="dxa"/>
            <w:vMerge w:val="continue"/>
            <w:tcMar>
              <w:top w:w="0" w:type="dxa"/>
              <w:left w:w="0" w:type="dxa"/>
              <w:bottom w:w="0" w:type="dxa"/>
              <w:right w:w="0" w:type="dxa"/>
            </w:tcMar>
            <w:vAlign w:val="center"/>
          </w:tcPr>
          <w:p>
            <w:pPr>
              <w:adjustRightInd w:val="0"/>
              <w:snapToGrid w:val="0"/>
              <w:spacing w:line="400" w:lineRule="exact"/>
              <w:ind w:firstLine="480" w:firstLineChars="200"/>
              <w:jc w:val="center"/>
              <w:rPr>
                <w:rFonts w:hint="eastAsia" w:ascii="方正仿宋_GBK" w:eastAsia="方正仿宋_GBK"/>
                <w:bCs/>
                <w:sz w:val="24"/>
              </w:rPr>
            </w:pPr>
          </w:p>
        </w:tc>
        <w:tc>
          <w:tcPr>
            <w:tcW w:w="4969" w:type="dxa"/>
            <w:tcBorders>
              <w:bottom w:val="single" w:color="auto" w:sz="4" w:space="0"/>
            </w:tcBorders>
            <w:tcMar>
              <w:top w:w="0" w:type="dxa"/>
              <w:left w:w="0" w:type="dxa"/>
              <w:bottom w:w="0" w:type="dxa"/>
              <w:right w:w="0" w:type="dxa"/>
            </w:tcMar>
            <w:vAlign w:val="center"/>
          </w:tcPr>
          <w:p>
            <w:pPr>
              <w:adjustRightInd w:val="0"/>
              <w:snapToGrid w:val="0"/>
              <w:spacing w:line="400" w:lineRule="exact"/>
              <w:jc w:val="left"/>
              <w:rPr>
                <w:rFonts w:hint="eastAsia" w:ascii="方正仿宋_GBK" w:eastAsia="方正仿宋_GBK"/>
                <w:bCs/>
                <w:sz w:val="24"/>
              </w:rPr>
            </w:pPr>
            <w:r>
              <w:rPr>
                <w:rFonts w:hint="eastAsia" w:ascii="方正仿宋_GBK" w:eastAsia="方正仿宋_GBK"/>
                <w:bCs/>
                <w:sz w:val="24"/>
              </w:rPr>
              <w:t>砖墙石棉瓦盖（油毡、玻纤瓦、彩钢盖）</w:t>
            </w:r>
          </w:p>
        </w:tc>
        <w:tc>
          <w:tcPr>
            <w:tcW w:w="1945" w:type="dxa"/>
            <w:tcBorders>
              <w:bottom w:val="single" w:color="auto" w:sz="4" w:space="0"/>
            </w:tcBorders>
            <w:tcMar>
              <w:top w:w="0" w:type="dxa"/>
              <w:left w:w="0" w:type="dxa"/>
              <w:bottom w:w="0" w:type="dxa"/>
              <w:right w:w="0" w:type="dxa"/>
            </w:tcMar>
            <w:vAlign w:val="center"/>
          </w:tcPr>
          <w:p>
            <w:pPr>
              <w:adjustRightInd w:val="0"/>
              <w:snapToGrid w:val="0"/>
              <w:spacing w:line="400" w:lineRule="exact"/>
              <w:jc w:val="center"/>
              <w:rPr>
                <w:rFonts w:hint="eastAsia" w:ascii="方正仿宋_GBK" w:eastAsia="方正仿宋_GBK"/>
                <w:bCs/>
                <w:sz w:val="24"/>
              </w:rPr>
            </w:pPr>
            <w:r>
              <w:rPr>
                <w:rFonts w:hint="eastAsia" w:ascii="方正仿宋_GBK" w:eastAsia="方正仿宋_GBK"/>
                <w:bCs/>
                <w:sz w:val="24"/>
              </w:rPr>
              <w:t>670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10" w:hRule="exact"/>
          <w:jc w:val="center"/>
        </w:trPr>
        <w:tc>
          <w:tcPr>
            <w:tcW w:w="2084" w:type="dxa"/>
            <w:vMerge w:val="restart"/>
            <w:tcMar>
              <w:top w:w="0" w:type="dxa"/>
              <w:left w:w="0" w:type="dxa"/>
              <w:bottom w:w="0" w:type="dxa"/>
              <w:right w:w="0" w:type="dxa"/>
            </w:tcMar>
            <w:vAlign w:val="center"/>
          </w:tcPr>
          <w:p>
            <w:pPr>
              <w:adjustRightInd w:val="0"/>
              <w:snapToGrid w:val="0"/>
              <w:spacing w:line="400" w:lineRule="exact"/>
              <w:jc w:val="center"/>
              <w:rPr>
                <w:rFonts w:hint="eastAsia" w:ascii="方正仿宋_GBK" w:eastAsia="方正仿宋_GBK"/>
                <w:bCs/>
                <w:sz w:val="24"/>
              </w:rPr>
            </w:pPr>
            <w:r>
              <w:rPr>
                <w:rFonts w:hint="eastAsia" w:ascii="方正仿宋_GBK" w:eastAsia="方正仿宋_GBK"/>
                <w:bCs/>
                <w:sz w:val="24"/>
              </w:rPr>
              <w:t>土墙结构</w:t>
            </w:r>
          </w:p>
        </w:tc>
        <w:tc>
          <w:tcPr>
            <w:tcW w:w="4969" w:type="dxa"/>
            <w:tcMar>
              <w:top w:w="0" w:type="dxa"/>
              <w:left w:w="0" w:type="dxa"/>
              <w:bottom w:w="0" w:type="dxa"/>
              <w:right w:w="0" w:type="dxa"/>
            </w:tcMar>
            <w:vAlign w:val="center"/>
          </w:tcPr>
          <w:p>
            <w:pPr>
              <w:adjustRightInd w:val="0"/>
              <w:snapToGrid w:val="0"/>
              <w:spacing w:line="400" w:lineRule="exact"/>
              <w:jc w:val="left"/>
              <w:rPr>
                <w:rFonts w:hint="eastAsia" w:ascii="方正仿宋_GBK" w:eastAsia="方正仿宋_GBK"/>
                <w:bCs/>
                <w:sz w:val="24"/>
              </w:rPr>
            </w:pPr>
            <w:r>
              <w:rPr>
                <w:rFonts w:hint="eastAsia" w:ascii="方正仿宋_GBK" w:eastAsia="方正仿宋_GBK"/>
                <w:bCs/>
                <w:sz w:val="24"/>
              </w:rPr>
              <w:t>土墙瓦盖</w:t>
            </w:r>
          </w:p>
        </w:tc>
        <w:tc>
          <w:tcPr>
            <w:tcW w:w="1945" w:type="dxa"/>
            <w:tcMar>
              <w:top w:w="0" w:type="dxa"/>
              <w:left w:w="0" w:type="dxa"/>
              <w:bottom w:w="0" w:type="dxa"/>
              <w:right w:w="0" w:type="dxa"/>
            </w:tcMar>
            <w:vAlign w:val="center"/>
          </w:tcPr>
          <w:p>
            <w:pPr>
              <w:adjustRightInd w:val="0"/>
              <w:snapToGrid w:val="0"/>
              <w:spacing w:line="400" w:lineRule="exact"/>
              <w:jc w:val="center"/>
              <w:rPr>
                <w:rFonts w:hint="eastAsia" w:ascii="方正仿宋_GBK" w:eastAsia="方正仿宋_GBK"/>
                <w:bCs/>
                <w:sz w:val="24"/>
              </w:rPr>
            </w:pPr>
            <w:r>
              <w:rPr>
                <w:rFonts w:hint="eastAsia" w:ascii="方正仿宋_GBK" w:eastAsia="方正仿宋_GBK"/>
                <w:bCs/>
                <w:sz w:val="24"/>
              </w:rPr>
              <w:t>460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10" w:hRule="exact"/>
          <w:jc w:val="center"/>
        </w:trPr>
        <w:tc>
          <w:tcPr>
            <w:tcW w:w="2084" w:type="dxa"/>
            <w:vMerge w:val="continue"/>
            <w:tcMar>
              <w:top w:w="0" w:type="dxa"/>
              <w:left w:w="0" w:type="dxa"/>
              <w:bottom w:w="0" w:type="dxa"/>
              <w:right w:w="0" w:type="dxa"/>
            </w:tcMar>
            <w:vAlign w:val="center"/>
          </w:tcPr>
          <w:p>
            <w:pPr>
              <w:adjustRightInd w:val="0"/>
              <w:snapToGrid w:val="0"/>
              <w:spacing w:line="400" w:lineRule="exact"/>
              <w:ind w:firstLine="480" w:firstLineChars="200"/>
              <w:jc w:val="center"/>
              <w:rPr>
                <w:rFonts w:hint="eastAsia" w:ascii="方正仿宋_GBK" w:eastAsia="方正仿宋_GBK"/>
                <w:bCs/>
                <w:sz w:val="24"/>
              </w:rPr>
            </w:pPr>
          </w:p>
        </w:tc>
        <w:tc>
          <w:tcPr>
            <w:tcW w:w="4969" w:type="dxa"/>
            <w:tcMar>
              <w:top w:w="0" w:type="dxa"/>
              <w:left w:w="0" w:type="dxa"/>
              <w:bottom w:w="0" w:type="dxa"/>
              <w:right w:w="0" w:type="dxa"/>
            </w:tcMar>
            <w:vAlign w:val="center"/>
          </w:tcPr>
          <w:p>
            <w:pPr>
              <w:adjustRightInd w:val="0"/>
              <w:snapToGrid w:val="0"/>
              <w:spacing w:line="400" w:lineRule="exact"/>
              <w:jc w:val="left"/>
              <w:rPr>
                <w:rFonts w:hint="eastAsia" w:ascii="方正仿宋_GBK" w:eastAsia="方正仿宋_GBK"/>
                <w:bCs/>
                <w:sz w:val="24"/>
              </w:rPr>
            </w:pPr>
            <w:r>
              <w:rPr>
                <w:rFonts w:hint="eastAsia" w:ascii="方正仿宋_GBK" w:eastAsia="方正仿宋_GBK"/>
                <w:bCs/>
                <w:sz w:val="24"/>
              </w:rPr>
              <w:t>石棉瓦、玻纤瓦盖</w:t>
            </w:r>
          </w:p>
        </w:tc>
        <w:tc>
          <w:tcPr>
            <w:tcW w:w="1945" w:type="dxa"/>
            <w:tcMar>
              <w:top w:w="0" w:type="dxa"/>
              <w:left w:w="0" w:type="dxa"/>
              <w:bottom w:w="0" w:type="dxa"/>
              <w:right w:w="0" w:type="dxa"/>
            </w:tcMar>
            <w:vAlign w:val="center"/>
          </w:tcPr>
          <w:p>
            <w:pPr>
              <w:adjustRightInd w:val="0"/>
              <w:snapToGrid w:val="0"/>
              <w:spacing w:line="400" w:lineRule="exact"/>
              <w:jc w:val="center"/>
              <w:rPr>
                <w:rFonts w:hint="eastAsia" w:ascii="方正仿宋_GBK" w:eastAsia="方正仿宋_GBK"/>
                <w:bCs/>
                <w:sz w:val="24"/>
              </w:rPr>
            </w:pPr>
            <w:r>
              <w:rPr>
                <w:rFonts w:hint="eastAsia" w:ascii="方正仿宋_GBK" w:eastAsia="方正仿宋_GBK"/>
                <w:bCs/>
                <w:sz w:val="24"/>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83" w:hRule="exact"/>
          <w:jc w:val="center"/>
        </w:trPr>
        <w:tc>
          <w:tcPr>
            <w:tcW w:w="2084" w:type="dxa"/>
            <w:vMerge w:val="restart"/>
            <w:tcMar>
              <w:top w:w="0" w:type="dxa"/>
              <w:left w:w="0" w:type="dxa"/>
              <w:bottom w:w="0" w:type="dxa"/>
              <w:right w:w="0" w:type="dxa"/>
            </w:tcMar>
            <w:vAlign w:val="center"/>
          </w:tcPr>
          <w:p>
            <w:pPr>
              <w:adjustRightInd w:val="0"/>
              <w:snapToGrid w:val="0"/>
              <w:spacing w:line="400" w:lineRule="exact"/>
              <w:jc w:val="center"/>
              <w:rPr>
                <w:rFonts w:hint="eastAsia" w:ascii="方正仿宋_GBK" w:eastAsia="方正仿宋_GBK"/>
                <w:bCs/>
                <w:sz w:val="24"/>
              </w:rPr>
            </w:pPr>
            <w:r>
              <w:rPr>
                <w:rFonts w:hint="eastAsia" w:ascii="方正仿宋_GBK" w:eastAsia="方正仿宋_GBK"/>
                <w:bCs/>
                <w:sz w:val="24"/>
              </w:rPr>
              <w:t>简易结构</w:t>
            </w:r>
          </w:p>
        </w:tc>
        <w:tc>
          <w:tcPr>
            <w:tcW w:w="4969" w:type="dxa"/>
            <w:tcMar>
              <w:top w:w="0" w:type="dxa"/>
              <w:left w:w="0" w:type="dxa"/>
              <w:bottom w:w="0" w:type="dxa"/>
              <w:right w:w="0" w:type="dxa"/>
            </w:tcMar>
            <w:vAlign w:val="center"/>
          </w:tcPr>
          <w:p>
            <w:pPr>
              <w:adjustRightInd w:val="0"/>
              <w:snapToGrid w:val="0"/>
              <w:spacing w:line="400" w:lineRule="exact"/>
              <w:jc w:val="left"/>
              <w:rPr>
                <w:rFonts w:hint="eastAsia" w:ascii="方正仿宋_GBK" w:eastAsia="方正仿宋_GBK"/>
                <w:bCs/>
                <w:sz w:val="24"/>
              </w:rPr>
            </w:pPr>
            <w:r>
              <w:rPr>
                <w:rFonts w:hint="eastAsia" w:ascii="方正仿宋_GBK" w:eastAsia="方正仿宋_GBK"/>
                <w:bCs/>
                <w:sz w:val="24"/>
              </w:rPr>
              <w:t>砖柱（石柱、木柱、钢柱）石棉瓦盖（油毡、玻纤瓦、彩钢盖）</w:t>
            </w:r>
          </w:p>
        </w:tc>
        <w:tc>
          <w:tcPr>
            <w:tcW w:w="1945" w:type="dxa"/>
            <w:tcMar>
              <w:top w:w="0" w:type="dxa"/>
              <w:left w:w="0" w:type="dxa"/>
              <w:bottom w:w="0" w:type="dxa"/>
              <w:right w:w="0" w:type="dxa"/>
            </w:tcMar>
            <w:vAlign w:val="center"/>
          </w:tcPr>
          <w:p>
            <w:pPr>
              <w:adjustRightInd w:val="0"/>
              <w:snapToGrid w:val="0"/>
              <w:spacing w:line="400" w:lineRule="exact"/>
              <w:jc w:val="center"/>
              <w:rPr>
                <w:rFonts w:hint="eastAsia" w:ascii="方正仿宋_GBK" w:eastAsia="方正仿宋_GBK"/>
                <w:bCs/>
                <w:sz w:val="24"/>
              </w:rPr>
            </w:pPr>
            <w:r>
              <w:rPr>
                <w:rFonts w:hint="eastAsia" w:ascii="方正仿宋_GBK" w:eastAsia="方正仿宋_GBK"/>
                <w:bCs/>
                <w:sz w:val="24"/>
              </w:rPr>
              <w:t>220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10" w:hRule="exact"/>
          <w:jc w:val="center"/>
        </w:trPr>
        <w:tc>
          <w:tcPr>
            <w:tcW w:w="2084" w:type="dxa"/>
            <w:vMerge w:val="continue"/>
            <w:tcMar>
              <w:top w:w="0" w:type="dxa"/>
              <w:left w:w="0" w:type="dxa"/>
              <w:bottom w:w="0" w:type="dxa"/>
              <w:right w:w="0" w:type="dxa"/>
            </w:tcMar>
            <w:vAlign w:val="center"/>
          </w:tcPr>
          <w:p>
            <w:pPr>
              <w:adjustRightInd w:val="0"/>
              <w:snapToGrid w:val="0"/>
              <w:spacing w:line="400" w:lineRule="exact"/>
              <w:ind w:firstLine="480" w:firstLineChars="200"/>
              <w:jc w:val="center"/>
              <w:rPr>
                <w:rFonts w:hint="eastAsia" w:ascii="方正仿宋_GBK" w:eastAsia="方正仿宋_GBK"/>
                <w:bCs/>
                <w:sz w:val="24"/>
              </w:rPr>
            </w:pPr>
          </w:p>
        </w:tc>
        <w:tc>
          <w:tcPr>
            <w:tcW w:w="4969" w:type="dxa"/>
            <w:tcMar>
              <w:top w:w="0" w:type="dxa"/>
              <w:left w:w="0" w:type="dxa"/>
              <w:bottom w:w="0" w:type="dxa"/>
              <w:right w:w="0" w:type="dxa"/>
            </w:tcMar>
            <w:vAlign w:val="center"/>
          </w:tcPr>
          <w:p>
            <w:pPr>
              <w:adjustRightInd w:val="0"/>
              <w:snapToGrid w:val="0"/>
              <w:spacing w:line="400" w:lineRule="exact"/>
              <w:jc w:val="left"/>
              <w:rPr>
                <w:rFonts w:hint="eastAsia" w:ascii="方正仿宋_GBK" w:eastAsia="方正仿宋_GBK"/>
                <w:bCs/>
                <w:sz w:val="24"/>
              </w:rPr>
            </w:pPr>
            <w:r>
              <w:rPr>
                <w:rFonts w:hint="eastAsia" w:ascii="方正仿宋_GBK" w:eastAsia="方正仿宋_GBK"/>
                <w:bCs/>
                <w:sz w:val="24"/>
              </w:rPr>
              <w:t>简易棚房</w:t>
            </w:r>
          </w:p>
        </w:tc>
        <w:tc>
          <w:tcPr>
            <w:tcW w:w="1945" w:type="dxa"/>
            <w:tcMar>
              <w:top w:w="0" w:type="dxa"/>
              <w:left w:w="0" w:type="dxa"/>
              <w:bottom w:w="0" w:type="dxa"/>
              <w:right w:w="0" w:type="dxa"/>
            </w:tcMar>
            <w:vAlign w:val="center"/>
          </w:tcPr>
          <w:p>
            <w:pPr>
              <w:adjustRightInd w:val="0"/>
              <w:snapToGrid w:val="0"/>
              <w:spacing w:line="400" w:lineRule="exact"/>
              <w:jc w:val="center"/>
              <w:rPr>
                <w:rFonts w:hint="eastAsia" w:ascii="方正仿宋_GBK" w:eastAsia="方正仿宋_GBK"/>
                <w:bCs/>
                <w:sz w:val="24"/>
              </w:rPr>
            </w:pPr>
            <w:r>
              <w:rPr>
                <w:rFonts w:hint="eastAsia" w:ascii="方正仿宋_GBK" w:eastAsia="方正仿宋_GBK"/>
                <w:bCs/>
                <w:sz w:val="24"/>
              </w:rPr>
              <w:t>180</w:t>
            </w:r>
          </w:p>
        </w:tc>
      </w:tr>
    </w:tbl>
    <w:p>
      <w:pPr>
        <w:spacing w:line="460" w:lineRule="exact"/>
        <w:ind w:left="1143" w:leftChars="37" w:hanging="1065" w:hangingChars="444"/>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说明：1．房屋层高在2.2米以下（不含2.2米），1.5米以上（含1.5米）的，按同类房屋标准的70%计算补偿。</w:t>
      </w:r>
    </w:p>
    <w:p>
      <w:pPr>
        <w:numPr>
          <w:ilvl w:val="0"/>
          <w:numId w:val="1"/>
        </w:numPr>
        <w:spacing w:line="460" w:lineRule="exact"/>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 xml:space="preserve">房屋层高在1.5米以下（不含1.5米），1米以上（含1米）的，按同类房             </w:t>
      </w:r>
    </w:p>
    <w:p>
      <w:pPr>
        <w:spacing w:line="460" w:lineRule="exact"/>
        <w:ind w:left="559" w:leftChars="266" w:firstLine="360" w:firstLineChars="150"/>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屋标准的50%计算补偿。</w:t>
      </w:r>
    </w:p>
    <w:p>
      <w:pPr>
        <w:numPr>
          <w:ilvl w:val="0"/>
          <w:numId w:val="1"/>
        </w:numPr>
        <w:spacing w:line="460" w:lineRule="exact"/>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房屋层高在1米以下（不含1米）的，按同类房屋标准的20%计算补偿。</w:t>
      </w:r>
      <w:r>
        <w:rPr>
          <w:rFonts w:hint="eastAsia" w:ascii="方正仿宋_GBK" w:hAnsi="方正楷体_GBK" w:eastAsia="方正仿宋_GBK" w:cs="方正楷体_GBK"/>
          <w:color w:val="000000"/>
          <w:kern w:val="0"/>
          <w:sz w:val="24"/>
        </w:rPr>
        <w:br w:type="textWrapping"/>
      </w:r>
      <w:r>
        <w:rPr>
          <w:rFonts w:hint="eastAsia" w:ascii="方正仿宋_GBK" w:hAnsi="方正楷体_GBK" w:eastAsia="方正仿宋_GBK" w:cs="方正楷体_GBK"/>
          <w:color w:val="000000"/>
          <w:kern w:val="0"/>
          <w:sz w:val="24"/>
        </w:rPr>
        <w:t>4．外阳台按同类房屋的50%计算。</w:t>
      </w:r>
      <w:r>
        <w:rPr>
          <w:rFonts w:hint="eastAsia" w:ascii="方正仿宋_GBK" w:hAnsi="方正楷体_GBK" w:eastAsia="方正仿宋_GBK" w:cs="方正楷体_GBK"/>
          <w:color w:val="000000"/>
          <w:kern w:val="0"/>
          <w:sz w:val="24"/>
        </w:rPr>
        <w:br w:type="textWrapping"/>
      </w:r>
      <w:r>
        <w:rPr>
          <w:rFonts w:hint="eastAsia" w:ascii="方正仿宋_GBK" w:hAnsi="方正楷体_GBK" w:eastAsia="方正仿宋_GBK" w:cs="方正楷体_GBK"/>
          <w:color w:val="000000"/>
          <w:kern w:val="0"/>
          <w:sz w:val="24"/>
        </w:rPr>
        <w:t>5．房屋面积以外墙尺寸计算。</w:t>
      </w:r>
    </w:p>
    <w:p>
      <w:pPr>
        <w:pStyle w:val="20"/>
        <w:rPr>
          <w:rFonts w:hint="eastAsia"/>
        </w:rPr>
      </w:pPr>
    </w:p>
    <w:p>
      <w:pPr>
        <w:widowControl/>
        <w:snapToGrid w:val="0"/>
        <w:spacing w:line="540" w:lineRule="exact"/>
        <w:jc w:val="left"/>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附件3</w:t>
      </w:r>
    </w:p>
    <w:p>
      <w:pPr>
        <w:snapToGrid w:val="0"/>
        <w:spacing w:line="540" w:lineRule="exact"/>
        <w:rPr>
          <w:rFonts w:ascii="黑体" w:eastAsia="黑体"/>
        </w:rPr>
      </w:pPr>
    </w:p>
    <w:tbl>
      <w:tblPr>
        <w:tblStyle w:val="10"/>
        <w:tblW w:w="9655" w:type="dxa"/>
        <w:tblInd w:w="92" w:type="dxa"/>
        <w:tblLayout w:type="autofit"/>
        <w:tblCellMar>
          <w:top w:w="0" w:type="dxa"/>
          <w:left w:w="108" w:type="dxa"/>
          <w:bottom w:w="0" w:type="dxa"/>
          <w:right w:w="108" w:type="dxa"/>
        </w:tblCellMar>
      </w:tblPr>
      <w:tblGrid>
        <w:gridCol w:w="2420"/>
        <w:gridCol w:w="2360"/>
        <w:gridCol w:w="980"/>
        <w:gridCol w:w="2400"/>
        <w:gridCol w:w="1495"/>
      </w:tblGrid>
      <w:tr>
        <w:tblPrEx>
          <w:tblCellMar>
            <w:top w:w="0" w:type="dxa"/>
            <w:left w:w="108" w:type="dxa"/>
            <w:bottom w:w="0" w:type="dxa"/>
            <w:right w:w="108" w:type="dxa"/>
          </w:tblCellMar>
        </w:tblPrEx>
        <w:trPr>
          <w:trHeight w:val="585" w:hRule="atLeast"/>
        </w:trPr>
        <w:tc>
          <w:tcPr>
            <w:tcW w:w="9655" w:type="dxa"/>
            <w:gridSpan w:val="5"/>
            <w:tcBorders>
              <w:top w:val="nil"/>
              <w:left w:val="nil"/>
              <w:bottom w:val="single" w:color="auto" w:sz="4" w:space="0"/>
              <w:right w:val="nil"/>
            </w:tcBorders>
            <w:noWrap/>
            <w:vAlign w:val="center"/>
          </w:tcPr>
          <w:p>
            <w:pPr>
              <w:widowControl/>
              <w:spacing w:line="540" w:lineRule="exac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奉节县农村房屋室内附属物补助标准</w:t>
            </w:r>
          </w:p>
          <w:p>
            <w:pPr>
              <w:widowControl/>
              <w:spacing w:line="540" w:lineRule="exact"/>
              <w:jc w:val="center"/>
              <w:rPr>
                <w:rFonts w:ascii="宋体" w:hAnsi="宋体" w:cs="宋体"/>
                <w:color w:val="000000"/>
                <w:kern w:val="0"/>
                <w:sz w:val="40"/>
                <w:szCs w:val="40"/>
              </w:rPr>
            </w:pPr>
          </w:p>
        </w:tc>
      </w:tr>
      <w:tr>
        <w:tblPrEx>
          <w:tblCellMar>
            <w:top w:w="0" w:type="dxa"/>
            <w:left w:w="108" w:type="dxa"/>
            <w:bottom w:w="0" w:type="dxa"/>
            <w:right w:w="108" w:type="dxa"/>
          </w:tblCellMar>
        </w:tblPrEx>
        <w:trPr>
          <w:trHeight w:val="437" w:hRule="atLeast"/>
        </w:trPr>
        <w:tc>
          <w:tcPr>
            <w:tcW w:w="24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方正黑体_GBK" w:eastAsia="方正黑体_GBK"/>
                <w:color w:val="000000"/>
                <w:kern w:val="0"/>
                <w:sz w:val="24"/>
              </w:rPr>
            </w:pPr>
            <w:r>
              <w:rPr>
                <w:rFonts w:hint="eastAsia" w:ascii="方正黑体_GBK" w:eastAsia="方正黑体_GBK"/>
                <w:color w:val="000000"/>
                <w:kern w:val="0"/>
                <w:sz w:val="24"/>
              </w:rPr>
              <w:t>项目名称</w:t>
            </w:r>
          </w:p>
        </w:tc>
        <w:tc>
          <w:tcPr>
            <w:tcW w:w="236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黑体_GBK" w:eastAsia="方正黑体_GBK"/>
                <w:color w:val="000000"/>
                <w:kern w:val="0"/>
                <w:sz w:val="24"/>
              </w:rPr>
            </w:pPr>
            <w:r>
              <w:rPr>
                <w:rFonts w:hint="eastAsia" w:ascii="方正黑体_GBK" w:eastAsia="方正黑体_GBK"/>
                <w:color w:val="000000"/>
                <w:kern w:val="0"/>
                <w:sz w:val="24"/>
              </w:rPr>
              <w:t>类别、规格</w:t>
            </w:r>
          </w:p>
        </w:tc>
        <w:tc>
          <w:tcPr>
            <w:tcW w:w="98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黑体_GBK" w:eastAsia="方正黑体_GBK"/>
                <w:color w:val="000000"/>
                <w:kern w:val="0"/>
                <w:sz w:val="24"/>
              </w:rPr>
            </w:pPr>
            <w:r>
              <w:rPr>
                <w:rFonts w:hint="eastAsia" w:ascii="方正黑体_GBK" w:eastAsia="方正黑体_GBK"/>
                <w:color w:val="000000"/>
                <w:kern w:val="0"/>
                <w:sz w:val="24"/>
              </w:rPr>
              <w:t>单位</w:t>
            </w:r>
          </w:p>
        </w:tc>
        <w:tc>
          <w:tcPr>
            <w:tcW w:w="2400" w:type="dxa"/>
            <w:tcBorders>
              <w:top w:val="nil"/>
              <w:left w:val="nil"/>
              <w:bottom w:val="single" w:color="auto" w:sz="4" w:space="0"/>
              <w:right w:val="single" w:color="auto" w:sz="4" w:space="0"/>
            </w:tcBorders>
            <w:vAlign w:val="center"/>
          </w:tcPr>
          <w:p>
            <w:pPr>
              <w:widowControl/>
              <w:spacing w:line="360" w:lineRule="exact"/>
              <w:jc w:val="center"/>
              <w:rPr>
                <w:rFonts w:hint="eastAsia" w:ascii="方正黑体_GBK" w:eastAsia="方正黑体_GBK"/>
                <w:color w:val="000000"/>
                <w:kern w:val="0"/>
                <w:sz w:val="24"/>
              </w:rPr>
            </w:pPr>
            <w:r>
              <w:rPr>
                <w:rFonts w:hint="eastAsia" w:ascii="方正黑体_GBK" w:eastAsia="方正黑体_GBK"/>
                <w:color w:val="000000"/>
                <w:kern w:val="0"/>
                <w:sz w:val="24"/>
              </w:rPr>
              <w:t>标准（元）</w:t>
            </w:r>
          </w:p>
        </w:tc>
        <w:tc>
          <w:tcPr>
            <w:tcW w:w="1495"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黑体_GBK" w:eastAsia="方正黑体_GBK"/>
                <w:color w:val="000000"/>
                <w:kern w:val="0"/>
                <w:sz w:val="24"/>
              </w:rPr>
            </w:pPr>
            <w:r>
              <w:rPr>
                <w:rFonts w:hint="eastAsia" w:ascii="方正黑体_GBK" w:eastAsia="方正黑体_GBK"/>
                <w:color w:val="000000"/>
                <w:kern w:val="0"/>
                <w:sz w:val="24"/>
              </w:rPr>
              <w:t>备注</w:t>
            </w:r>
          </w:p>
        </w:tc>
      </w:tr>
      <w:tr>
        <w:tblPrEx>
          <w:tblCellMar>
            <w:top w:w="0" w:type="dxa"/>
            <w:left w:w="108" w:type="dxa"/>
            <w:bottom w:w="0" w:type="dxa"/>
            <w:right w:w="108" w:type="dxa"/>
          </w:tblCellMar>
        </w:tblPrEx>
        <w:trPr>
          <w:trHeight w:val="360" w:hRule="atLeast"/>
        </w:trPr>
        <w:tc>
          <w:tcPr>
            <w:tcW w:w="2420" w:type="dxa"/>
            <w:vMerge w:val="restar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室内地板</w:t>
            </w:r>
          </w:p>
        </w:tc>
        <w:tc>
          <w:tcPr>
            <w:tcW w:w="236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磁地砖</w:t>
            </w:r>
          </w:p>
        </w:tc>
        <w:tc>
          <w:tcPr>
            <w:tcW w:w="98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w:t>
            </w:r>
          </w:p>
        </w:tc>
        <w:tc>
          <w:tcPr>
            <w:tcW w:w="240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60</w:t>
            </w:r>
          </w:p>
        </w:tc>
        <w:tc>
          <w:tcPr>
            <w:tcW w:w="1495"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r>
      <w:tr>
        <w:tblPrEx>
          <w:tblCellMar>
            <w:top w:w="0" w:type="dxa"/>
            <w:left w:w="108" w:type="dxa"/>
            <w:bottom w:w="0" w:type="dxa"/>
            <w:right w:w="108" w:type="dxa"/>
          </w:tblCellMar>
        </w:tblPrEx>
        <w:trPr>
          <w:trHeight w:val="360" w:hRule="atLeast"/>
        </w:trPr>
        <w:tc>
          <w:tcPr>
            <w:tcW w:w="24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方正仿宋_GBK" w:eastAsia="方正仿宋_GBK"/>
                <w:color w:val="000000"/>
                <w:kern w:val="0"/>
                <w:sz w:val="24"/>
              </w:rPr>
            </w:pPr>
          </w:p>
        </w:tc>
        <w:tc>
          <w:tcPr>
            <w:tcW w:w="236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水磨石</w:t>
            </w:r>
          </w:p>
        </w:tc>
        <w:tc>
          <w:tcPr>
            <w:tcW w:w="98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w:t>
            </w:r>
          </w:p>
        </w:tc>
        <w:tc>
          <w:tcPr>
            <w:tcW w:w="240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80</w:t>
            </w:r>
          </w:p>
        </w:tc>
        <w:tc>
          <w:tcPr>
            <w:tcW w:w="1495"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r>
      <w:tr>
        <w:tblPrEx>
          <w:tblCellMar>
            <w:top w:w="0" w:type="dxa"/>
            <w:left w:w="108" w:type="dxa"/>
            <w:bottom w:w="0" w:type="dxa"/>
            <w:right w:w="108" w:type="dxa"/>
          </w:tblCellMar>
        </w:tblPrEx>
        <w:trPr>
          <w:trHeight w:val="360" w:hRule="atLeast"/>
        </w:trPr>
        <w:tc>
          <w:tcPr>
            <w:tcW w:w="24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外墙砖</w:t>
            </w:r>
          </w:p>
        </w:tc>
        <w:tc>
          <w:tcPr>
            <w:tcW w:w="236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磁砖</w:t>
            </w:r>
          </w:p>
        </w:tc>
        <w:tc>
          <w:tcPr>
            <w:tcW w:w="98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w:t>
            </w:r>
          </w:p>
        </w:tc>
        <w:tc>
          <w:tcPr>
            <w:tcW w:w="240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50</w:t>
            </w:r>
          </w:p>
        </w:tc>
        <w:tc>
          <w:tcPr>
            <w:tcW w:w="1495"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r>
      <w:tr>
        <w:tblPrEx>
          <w:tblCellMar>
            <w:top w:w="0" w:type="dxa"/>
            <w:left w:w="108" w:type="dxa"/>
            <w:bottom w:w="0" w:type="dxa"/>
            <w:right w:w="108" w:type="dxa"/>
          </w:tblCellMar>
        </w:tblPrEx>
        <w:trPr>
          <w:trHeight w:val="360" w:hRule="atLeast"/>
        </w:trPr>
        <w:tc>
          <w:tcPr>
            <w:tcW w:w="24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内墙砖</w:t>
            </w:r>
          </w:p>
        </w:tc>
        <w:tc>
          <w:tcPr>
            <w:tcW w:w="236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磁砖</w:t>
            </w:r>
          </w:p>
        </w:tc>
        <w:tc>
          <w:tcPr>
            <w:tcW w:w="98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w:t>
            </w:r>
          </w:p>
        </w:tc>
        <w:tc>
          <w:tcPr>
            <w:tcW w:w="240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50</w:t>
            </w:r>
          </w:p>
        </w:tc>
        <w:tc>
          <w:tcPr>
            <w:tcW w:w="1495"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r>
      <w:tr>
        <w:tblPrEx>
          <w:tblCellMar>
            <w:top w:w="0" w:type="dxa"/>
            <w:left w:w="108" w:type="dxa"/>
            <w:bottom w:w="0" w:type="dxa"/>
            <w:right w:w="108" w:type="dxa"/>
          </w:tblCellMar>
        </w:tblPrEx>
        <w:trPr>
          <w:trHeight w:val="360" w:hRule="atLeast"/>
        </w:trPr>
        <w:tc>
          <w:tcPr>
            <w:tcW w:w="24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墙纸</w:t>
            </w:r>
          </w:p>
        </w:tc>
        <w:tc>
          <w:tcPr>
            <w:tcW w:w="236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c>
          <w:tcPr>
            <w:tcW w:w="98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w:t>
            </w:r>
          </w:p>
        </w:tc>
        <w:tc>
          <w:tcPr>
            <w:tcW w:w="240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30</w:t>
            </w:r>
          </w:p>
        </w:tc>
        <w:tc>
          <w:tcPr>
            <w:tcW w:w="1495"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r>
      <w:tr>
        <w:tblPrEx>
          <w:tblCellMar>
            <w:top w:w="0" w:type="dxa"/>
            <w:left w:w="108" w:type="dxa"/>
            <w:bottom w:w="0" w:type="dxa"/>
            <w:right w:w="108" w:type="dxa"/>
          </w:tblCellMar>
        </w:tblPrEx>
        <w:trPr>
          <w:trHeight w:val="360" w:hRule="atLeast"/>
        </w:trPr>
        <w:tc>
          <w:tcPr>
            <w:tcW w:w="24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乳胶漆</w:t>
            </w:r>
          </w:p>
        </w:tc>
        <w:tc>
          <w:tcPr>
            <w:tcW w:w="236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c>
          <w:tcPr>
            <w:tcW w:w="98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w:t>
            </w:r>
          </w:p>
        </w:tc>
        <w:tc>
          <w:tcPr>
            <w:tcW w:w="240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20</w:t>
            </w:r>
          </w:p>
        </w:tc>
        <w:tc>
          <w:tcPr>
            <w:tcW w:w="1495"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r>
      <w:tr>
        <w:tblPrEx>
          <w:tblCellMar>
            <w:top w:w="0" w:type="dxa"/>
            <w:left w:w="108" w:type="dxa"/>
            <w:bottom w:w="0" w:type="dxa"/>
            <w:right w:w="108" w:type="dxa"/>
          </w:tblCellMar>
        </w:tblPrEx>
        <w:trPr>
          <w:trHeight w:val="360" w:hRule="atLeast"/>
        </w:trPr>
        <w:tc>
          <w:tcPr>
            <w:tcW w:w="2420" w:type="dxa"/>
            <w:vMerge w:val="restar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防盗门</w:t>
            </w:r>
          </w:p>
        </w:tc>
        <w:tc>
          <w:tcPr>
            <w:tcW w:w="236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一般铁门</w:t>
            </w:r>
          </w:p>
        </w:tc>
        <w:tc>
          <w:tcPr>
            <w:tcW w:w="98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个</w:t>
            </w:r>
          </w:p>
        </w:tc>
        <w:tc>
          <w:tcPr>
            <w:tcW w:w="240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300</w:t>
            </w:r>
          </w:p>
        </w:tc>
        <w:tc>
          <w:tcPr>
            <w:tcW w:w="1495"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r>
      <w:tr>
        <w:tblPrEx>
          <w:tblCellMar>
            <w:top w:w="0" w:type="dxa"/>
            <w:left w:w="108" w:type="dxa"/>
            <w:bottom w:w="0" w:type="dxa"/>
            <w:right w:w="108" w:type="dxa"/>
          </w:tblCellMar>
        </w:tblPrEx>
        <w:trPr>
          <w:trHeight w:val="360" w:hRule="atLeast"/>
        </w:trPr>
        <w:tc>
          <w:tcPr>
            <w:tcW w:w="24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方正仿宋_GBK" w:eastAsia="方正仿宋_GBK"/>
                <w:color w:val="000000"/>
                <w:kern w:val="0"/>
                <w:sz w:val="24"/>
              </w:rPr>
            </w:pPr>
          </w:p>
        </w:tc>
        <w:tc>
          <w:tcPr>
            <w:tcW w:w="236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具有特殊功能</w:t>
            </w:r>
          </w:p>
        </w:tc>
        <w:tc>
          <w:tcPr>
            <w:tcW w:w="98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个</w:t>
            </w:r>
          </w:p>
        </w:tc>
        <w:tc>
          <w:tcPr>
            <w:tcW w:w="240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500</w:t>
            </w:r>
          </w:p>
        </w:tc>
        <w:tc>
          <w:tcPr>
            <w:tcW w:w="1495"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r>
      <w:tr>
        <w:tblPrEx>
          <w:tblCellMar>
            <w:top w:w="0" w:type="dxa"/>
            <w:left w:w="108" w:type="dxa"/>
            <w:bottom w:w="0" w:type="dxa"/>
            <w:right w:w="108" w:type="dxa"/>
          </w:tblCellMar>
        </w:tblPrEx>
        <w:trPr>
          <w:trHeight w:val="360" w:hRule="atLeast"/>
        </w:trPr>
        <w:tc>
          <w:tcPr>
            <w:tcW w:w="24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套装门</w:t>
            </w:r>
          </w:p>
        </w:tc>
        <w:tc>
          <w:tcPr>
            <w:tcW w:w="236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c>
          <w:tcPr>
            <w:tcW w:w="98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个</w:t>
            </w:r>
          </w:p>
        </w:tc>
        <w:tc>
          <w:tcPr>
            <w:tcW w:w="240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400</w:t>
            </w:r>
          </w:p>
        </w:tc>
        <w:tc>
          <w:tcPr>
            <w:tcW w:w="1495"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r>
      <w:tr>
        <w:tblPrEx>
          <w:tblCellMar>
            <w:top w:w="0" w:type="dxa"/>
            <w:left w:w="108" w:type="dxa"/>
            <w:bottom w:w="0" w:type="dxa"/>
            <w:right w:w="108" w:type="dxa"/>
          </w:tblCellMar>
        </w:tblPrEx>
        <w:trPr>
          <w:trHeight w:val="360" w:hRule="atLeast"/>
        </w:trPr>
        <w:tc>
          <w:tcPr>
            <w:tcW w:w="24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木墙裙</w:t>
            </w:r>
          </w:p>
        </w:tc>
        <w:tc>
          <w:tcPr>
            <w:tcW w:w="236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c>
          <w:tcPr>
            <w:tcW w:w="98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w:t>
            </w:r>
          </w:p>
        </w:tc>
        <w:tc>
          <w:tcPr>
            <w:tcW w:w="240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25</w:t>
            </w:r>
          </w:p>
        </w:tc>
        <w:tc>
          <w:tcPr>
            <w:tcW w:w="1495"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r>
      <w:tr>
        <w:tblPrEx>
          <w:tblCellMar>
            <w:top w:w="0" w:type="dxa"/>
            <w:left w:w="108" w:type="dxa"/>
            <w:bottom w:w="0" w:type="dxa"/>
            <w:right w:w="108" w:type="dxa"/>
          </w:tblCellMar>
        </w:tblPrEx>
        <w:trPr>
          <w:trHeight w:val="360" w:hRule="atLeast"/>
        </w:trPr>
        <w:tc>
          <w:tcPr>
            <w:tcW w:w="24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卷帘门</w:t>
            </w:r>
          </w:p>
        </w:tc>
        <w:tc>
          <w:tcPr>
            <w:tcW w:w="236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c>
          <w:tcPr>
            <w:tcW w:w="98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w:t>
            </w:r>
          </w:p>
        </w:tc>
        <w:tc>
          <w:tcPr>
            <w:tcW w:w="240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70</w:t>
            </w:r>
          </w:p>
        </w:tc>
        <w:tc>
          <w:tcPr>
            <w:tcW w:w="1495"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r>
      <w:tr>
        <w:tblPrEx>
          <w:tblCellMar>
            <w:top w:w="0" w:type="dxa"/>
            <w:left w:w="108" w:type="dxa"/>
            <w:bottom w:w="0" w:type="dxa"/>
            <w:right w:w="108" w:type="dxa"/>
          </w:tblCellMar>
        </w:tblPrEx>
        <w:trPr>
          <w:trHeight w:val="360" w:hRule="atLeast"/>
        </w:trPr>
        <w:tc>
          <w:tcPr>
            <w:tcW w:w="242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太阳能热水器</w:t>
            </w:r>
          </w:p>
        </w:tc>
        <w:tc>
          <w:tcPr>
            <w:tcW w:w="236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迁移</w:t>
            </w:r>
          </w:p>
        </w:tc>
        <w:tc>
          <w:tcPr>
            <w:tcW w:w="98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个</w:t>
            </w:r>
          </w:p>
        </w:tc>
        <w:tc>
          <w:tcPr>
            <w:tcW w:w="240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1500</w:t>
            </w:r>
          </w:p>
        </w:tc>
        <w:tc>
          <w:tcPr>
            <w:tcW w:w="1495"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r>
      <w:tr>
        <w:tblPrEx>
          <w:tblCellMar>
            <w:top w:w="0" w:type="dxa"/>
            <w:left w:w="108" w:type="dxa"/>
            <w:bottom w:w="0" w:type="dxa"/>
            <w:right w:w="108" w:type="dxa"/>
          </w:tblCellMar>
        </w:tblPrEx>
        <w:trPr>
          <w:trHeight w:val="360" w:hRule="atLeast"/>
        </w:trPr>
        <w:tc>
          <w:tcPr>
            <w:tcW w:w="24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雨棚</w:t>
            </w:r>
          </w:p>
        </w:tc>
        <w:tc>
          <w:tcPr>
            <w:tcW w:w="236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c>
          <w:tcPr>
            <w:tcW w:w="98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w:t>
            </w:r>
          </w:p>
        </w:tc>
        <w:tc>
          <w:tcPr>
            <w:tcW w:w="240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30</w:t>
            </w:r>
          </w:p>
        </w:tc>
        <w:tc>
          <w:tcPr>
            <w:tcW w:w="1495"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r>
      <w:tr>
        <w:tblPrEx>
          <w:tblCellMar>
            <w:top w:w="0" w:type="dxa"/>
            <w:left w:w="108" w:type="dxa"/>
            <w:bottom w:w="0" w:type="dxa"/>
            <w:right w:w="108" w:type="dxa"/>
          </w:tblCellMar>
        </w:tblPrEx>
        <w:trPr>
          <w:trHeight w:val="360" w:hRule="atLeast"/>
        </w:trPr>
        <w:tc>
          <w:tcPr>
            <w:tcW w:w="24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闭路电视</w:t>
            </w:r>
          </w:p>
        </w:tc>
        <w:tc>
          <w:tcPr>
            <w:tcW w:w="236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迁移</w:t>
            </w:r>
          </w:p>
        </w:tc>
        <w:tc>
          <w:tcPr>
            <w:tcW w:w="98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户</w:t>
            </w:r>
          </w:p>
        </w:tc>
        <w:tc>
          <w:tcPr>
            <w:tcW w:w="240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230</w:t>
            </w:r>
          </w:p>
        </w:tc>
        <w:tc>
          <w:tcPr>
            <w:tcW w:w="1495"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r>
      <w:tr>
        <w:tblPrEx>
          <w:tblCellMar>
            <w:top w:w="0" w:type="dxa"/>
            <w:left w:w="108" w:type="dxa"/>
            <w:bottom w:w="0" w:type="dxa"/>
            <w:right w:w="108" w:type="dxa"/>
          </w:tblCellMar>
        </w:tblPrEx>
        <w:trPr>
          <w:trHeight w:val="360" w:hRule="atLeast"/>
        </w:trPr>
        <w:tc>
          <w:tcPr>
            <w:tcW w:w="24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吊顶</w:t>
            </w:r>
          </w:p>
        </w:tc>
        <w:tc>
          <w:tcPr>
            <w:tcW w:w="236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c>
          <w:tcPr>
            <w:tcW w:w="98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w:t>
            </w:r>
          </w:p>
        </w:tc>
        <w:tc>
          <w:tcPr>
            <w:tcW w:w="240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40</w:t>
            </w:r>
          </w:p>
        </w:tc>
        <w:tc>
          <w:tcPr>
            <w:tcW w:w="1495"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r>
      <w:tr>
        <w:tblPrEx>
          <w:tblCellMar>
            <w:top w:w="0" w:type="dxa"/>
            <w:left w:w="108" w:type="dxa"/>
            <w:bottom w:w="0" w:type="dxa"/>
            <w:right w:w="108" w:type="dxa"/>
          </w:tblCellMar>
        </w:tblPrEx>
        <w:trPr>
          <w:trHeight w:val="360" w:hRule="atLeast"/>
        </w:trPr>
        <w:tc>
          <w:tcPr>
            <w:tcW w:w="24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铝合金门窗</w:t>
            </w:r>
          </w:p>
        </w:tc>
        <w:tc>
          <w:tcPr>
            <w:tcW w:w="236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c>
          <w:tcPr>
            <w:tcW w:w="98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w:t>
            </w:r>
          </w:p>
        </w:tc>
        <w:tc>
          <w:tcPr>
            <w:tcW w:w="240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70</w:t>
            </w:r>
          </w:p>
        </w:tc>
        <w:tc>
          <w:tcPr>
            <w:tcW w:w="1495"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r>
      <w:tr>
        <w:tblPrEx>
          <w:tblCellMar>
            <w:top w:w="0" w:type="dxa"/>
            <w:left w:w="108" w:type="dxa"/>
            <w:bottom w:w="0" w:type="dxa"/>
            <w:right w:w="108" w:type="dxa"/>
          </w:tblCellMar>
        </w:tblPrEx>
        <w:trPr>
          <w:trHeight w:val="360" w:hRule="atLeast"/>
        </w:trPr>
        <w:tc>
          <w:tcPr>
            <w:tcW w:w="2420" w:type="dxa"/>
            <w:vMerge w:val="restart"/>
            <w:tcBorders>
              <w:top w:val="nil"/>
              <w:left w:val="single" w:color="auto" w:sz="4" w:space="0"/>
              <w:bottom w:val="nil"/>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防护栏</w:t>
            </w:r>
          </w:p>
        </w:tc>
        <w:tc>
          <w:tcPr>
            <w:tcW w:w="236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钢条</w:t>
            </w:r>
          </w:p>
        </w:tc>
        <w:tc>
          <w:tcPr>
            <w:tcW w:w="98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w:t>
            </w:r>
          </w:p>
        </w:tc>
        <w:tc>
          <w:tcPr>
            <w:tcW w:w="240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100</w:t>
            </w:r>
          </w:p>
        </w:tc>
        <w:tc>
          <w:tcPr>
            <w:tcW w:w="1495"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r>
      <w:tr>
        <w:tblPrEx>
          <w:tblCellMar>
            <w:top w:w="0" w:type="dxa"/>
            <w:left w:w="108" w:type="dxa"/>
            <w:bottom w:w="0" w:type="dxa"/>
            <w:right w:w="108" w:type="dxa"/>
          </w:tblCellMar>
        </w:tblPrEx>
        <w:trPr>
          <w:trHeight w:val="360" w:hRule="atLeast"/>
        </w:trPr>
        <w:tc>
          <w:tcPr>
            <w:tcW w:w="2420" w:type="dxa"/>
            <w:vMerge w:val="continue"/>
            <w:tcBorders>
              <w:top w:val="nil"/>
              <w:left w:val="single" w:color="auto" w:sz="4" w:space="0"/>
              <w:bottom w:val="nil"/>
              <w:right w:val="single" w:color="auto" w:sz="4" w:space="0"/>
            </w:tcBorders>
            <w:vAlign w:val="center"/>
          </w:tcPr>
          <w:p>
            <w:pPr>
              <w:widowControl/>
              <w:spacing w:line="360" w:lineRule="exact"/>
              <w:jc w:val="left"/>
              <w:rPr>
                <w:rFonts w:hint="eastAsia" w:ascii="方正仿宋_GBK" w:eastAsia="方正仿宋_GBK"/>
                <w:color w:val="000000"/>
                <w:kern w:val="0"/>
                <w:sz w:val="24"/>
              </w:rPr>
            </w:pPr>
          </w:p>
        </w:tc>
        <w:tc>
          <w:tcPr>
            <w:tcW w:w="236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铝合金</w:t>
            </w:r>
          </w:p>
        </w:tc>
        <w:tc>
          <w:tcPr>
            <w:tcW w:w="98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w:t>
            </w:r>
          </w:p>
        </w:tc>
        <w:tc>
          <w:tcPr>
            <w:tcW w:w="240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130</w:t>
            </w:r>
          </w:p>
        </w:tc>
        <w:tc>
          <w:tcPr>
            <w:tcW w:w="1495"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r>
      <w:tr>
        <w:tblPrEx>
          <w:tblCellMar>
            <w:top w:w="0" w:type="dxa"/>
            <w:left w:w="108" w:type="dxa"/>
            <w:bottom w:w="0" w:type="dxa"/>
            <w:right w:w="108" w:type="dxa"/>
          </w:tblCellMar>
        </w:tblPrEx>
        <w:trPr>
          <w:trHeight w:val="360" w:hRule="atLeast"/>
        </w:trPr>
        <w:tc>
          <w:tcPr>
            <w:tcW w:w="24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室内固定柜</w:t>
            </w:r>
          </w:p>
        </w:tc>
        <w:tc>
          <w:tcPr>
            <w:tcW w:w="236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c>
          <w:tcPr>
            <w:tcW w:w="98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w:t>
            </w:r>
          </w:p>
        </w:tc>
        <w:tc>
          <w:tcPr>
            <w:tcW w:w="240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200</w:t>
            </w:r>
          </w:p>
        </w:tc>
        <w:tc>
          <w:tcPr>
            <w:tcW w:w="1495"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r>
      <w:tr>
        <w:tblPrEx>
          <w:tblCellMar>
            <w:top w:w="0" w:type="dxa"/>
            <w:left w:w="108" w:type="dxa"/>
            <w:bottom w:w="0" w:type="dxa"/>
            <w:right w:w="108" w:type="dxa"/>
          </w:tblCellMar>
        </w:tblPrEx>
        <w:trPr>
          <w:trHeight w:val="360" w:hRule="atLeast"/>
        </w:trPr>
        <w:tc>
          <w:tcPr>
            <w:tcW w:w="24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水缸</w:t>
            </w:r>
          </w:p>
        </w:tc>
        <w:tc>
          <w:tcPr>
            <w:tcW w:w="236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c>
          <w:tcPr>
            <w:tcW w:w="98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个</w:t>
            </w:r>
          </w:p>
        </w:tc>
        <w:tc>
          <w:tcPr>
            <w:tcW w:w="240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195</w:t>
            </w:r>
          </w:p>
        </w:tc>
        <w:tc>
          <w:tcPr>
            <w:tcW w:w="1495"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r>
      <w:tr>
        <w:tblPrEx>
          <w:tblCellMar>
            <w:top w:w="0" w:type="dxa"/>
            <w:left w:w="108" w:type="dxa"/>
            <w:bottom w:w="0" w:type="dxa"/>
            <w:right w:w="108" w:type="dxa"/>
          </w:tblCellMar>
        </w:tblPrEx>
        <w:trPr>
          <w:trHeight w:val="360" w:hRule="atLeast"/>
        </w:trPr>
        <w:tc>
          <w:tcPr>
            <w:tcW w:w="24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灶台</w:t>
            </w:r>
          </w:p>
        </w:tc>
        <w:tc>
          <w:tcPr>
            <w:tcW w:w="236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c>
          <w:tcPr>
            <w:tcW w:w="98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个</w:t>
            </w:r>
          </w:p>
        </w:tc>
        <w:tc>
          <w:tcPr>
            <w:tcW w:w="240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230</w:t>
            </w:r>
          </w:p>
        </w:tc>
        <w:tc>
          <w:tcPr>
            <w:tcW w:w="1495"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r>
      <w:tr>
        <w:tblPrEx>
          <w:tblCellMar>
            <w:top w:w="0" w:type="dxa"/>
            <w:left w:w="108" w:type="dxa"/>
            <w:bottom w:w="0" w:type="dxa"/>
            <w:right w:w="108" w:type="dxa"/>
          </w:tblCellMar>
        </w:tblPrEx>
        <w:trPr>
          <w:trHeight w:val="360" w:hRule="atLeast"/>
        </w:trPr>
        <w:tc>
          <w:tcPr>
            <w:tcW w:w="24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洗衣台</w:t>
            </w:r>
          </w:p>
        </w:tc>
        <w:tc>
          <w:tcPr>
            <w:tcW w:w="236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c>
          <w:tcPr>
            <w:tcW w:w="98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个</w:t>
            </w:r>
          </w:p>
        </w:tc>
        <w:tc>
          <w:tcPr>
            <w:tcW w:w="240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195</w:t>
            </w:r>
          </w:p>
        </w:tc>
        <w:tc>
          <w:tcPr>
            <w:tcW w:w="1495"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r>
      <w:tr>
        <w:tblPrEx>
          <w:tblCellMar>
            <w:top w:w="0" w:type="dxa"/>
            <w:left w:w="108" w:type="dxa"/>
            <w:bottom w:w="0" w:type="dxa"/>
            <w:right w:w="108" w:type="dxa"/>
          </w:tblCellMar>
        </w:tblPrEx>
        <w:trPr>
          <w:trHeight w:val="360" w:hRule="atLeast"/>
        </w:trPr>
        <w:tc>
          <w:tcPr>
            <w:tcW w:w="24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水电管线</w:t>
            </w:r>
          </w:p>
        </w:tc>
        <w:tc>
          <w:tcPr>
            <w:tcW w:w="236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c>
          <w:tcPr>
            <w:tcW w:w="98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户</w:t>
            </w:r>
          </w:p>
        </w:tc>
        <w:tc>
          <w:tcPr>
            <w:tcW w:w="240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650</w:t>
            </w:r>
          </w:p>
        </w:tc>
        <w:tc>
          <w:tcPr>
            <w:tcW w:w="1495"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r>
      <w:tr>
        <w:tblPrEx>
          <w:tblCellMar>
            <w:top w:w="0" w:type="dxa"/>
            <w:left w:w="108" w:type="dxa"/>
            <w:bottom w:w="0" w:type="dxa"/>
            <w:right w:w="108" w:type="dxa"/>
          </w:tblCellMar>
        </w:tblPrEx>
        <w:trPr>
          <w:trHeight w:val="360" w:hRule="atLeast"/>
        </w:trPr>
        <w:tc>
          <w:tcPr>
            <w:tcW w:w="24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空调挂机</w:t>
            </w:r>
          </w:p>
        </w:tc>
        <w:tc>
          <w:tcPr>
            <w:tcW w:w="236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移机</w:t>
            </w:r>
          </w:p>
        </w:tc>
        <w:tc>
          <w:tcPr>
            <w:tcW w:w="98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个</w:t>
            </w:r>
          </w:p>
        </w:tc>
        <w:tc>
          <w:tcPr>
            <w:tcW w:w="240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300</w:t>
            </w:r>
          </w:p>
        </w:tc>
        <w:tc>
          <w:tcPr>
            <w:tcW w:w="1495"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r>
      <w:tr>
        <w:tblPrEx>
          <w:tblCellMar>
            <w:top w:w="0" w:type="dxa"/>
            <w:left w:w="108" w:type="dxa"/>
            <w:bottom w:w="0" w:type="dxa"/>
            <w:right w:w="108" w:type="dxa"/>
          </w:tblCellMar>
        </w:tblPrEx>
        <w:trPr>
          <w:trHeight w:val="360" w:hRule="atLeast"/>
        </w:trPr>
        <w:tc>
          <w:tcPr>
            <w:tcW w:w="24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空调柜机</w:t>
            </w:r>
          </w:p>
        </w:tc>
        <w:tc>
          <w:tcPr>
            <w:tcW w:w="236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移机</w:t>
            </w:r>
          </w:p>
        </w:tc>
        <w:tc>
          <w:tcPr>
            <w:tcW w:w="98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个</w:t>
            </w:r>
          </w:p>
        </w:tc>
        <w:tc>
          <w:tcPr>
            <w:tcW w:w="240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400</w:t>
            </w:r>
          </w:p>
        </w:tc>
        <w:tc>
          <w:tcPr>
            <w:tcW w:w="1495"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　</w:t>
            </w:r>
          </w:p>
        </w:tc>
      </w:tr>
      <w:tr>
        <w:tblPrEx>
          <w:tblCellMar>
            <w:top w:w="0" w:type="dxa"/>
            <w:left w:w="108" w:type="dxa"/>
            <w:bottom w:w="0" w:type="dxa"/>
            <w:right w:w="108" w:type="dxa"/>
          </w:tblCellMar>
        </w:tblPrEx>
        <w:trPr>
          <w:trHeight w:val="360" w:hRule="atLeast"/>
        </w:trPr>
        <w:tc>
          <w:tcPr>
            <w:tcW w:w="24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天然气</w:t>
            </w:r>
          </w:p>
        </w:tc>
        <w:tc>
          <w:tcPr>
            <w:tcW w:w="236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销户</w:t>
            </w:r>
          </w:p>
        </w:tc>
        <w:tc>
          <w:tcPr>
            <w:tcW w:w="98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户</w:t>
            </w:r>
          </w:p>
        </w:tc>
        <w:tc>
          <w:tcPr>
            <w:tcW w:w="2400"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3500</w:t>
            </w:r>
          </w:p>
        </w:tc>
        <w:tc>
          <w:tcPr>
            <w:tcW w:w="1495" w:type="dxa"/>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eastAsia="方正仿宋_GBK"/>
                <w:color w:val="000000"/>
                <w:kern w:val="0"/>
                <w:sz w:val="24"/>
              </w:rPr>
            </w:pPr>
            <w:r>
              <w:rPr>
                <w:rFonts w:hint="eastAsia" w:ascii="方正仿宋_GBK" w:eastAsia="方正仿宋_GBK"/>
                <w:color w:val="000000"/>
                <w:kern w:val="0"/>
                <w:sz w:val="24"/>
              </w:rPr>
              <w:t>凭开户证明</w:t>
            </w:r>
          </w:p>
        </w:tc>
      </w:tr>
    </w:tbl>
    <w:p>
      <w:pPr>
        <w:snapToGrid w:val="0"/>
        <w:spacing w:line="540" w:lineRule="exact"/>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附件4</w:t>
      </w:r>
    </w:p>
    <w:p>
      <w:pPr>
        <w:spacing w:line="540" w:lineRule="exact"/>
        <w:ind w:firstLine="210" w:firstLineChars="100"/>
        <w:rPr>
          <w:rFonts w:hint="eastAsia" w:ascii="方正仿宋_GBK" w:eastAsia="方正仿宋_GBK"/>
          <w:szCs w:val="32"/>
        </w:rPr>
      </w:pPr>
    </w:p>
    <w:p>
      <w:pPr>
        <w:snapToGrid w:val="0"/>
        <w:spacing w:line="540" w:lineRule="exact"/>
        <w:rPr>
          <w:rFonts w:hint="eastAsia" w:ascii="方正小标宋_GBK" w:eastAsia="方正小标宋_GBK"/>
          <w:sz w:val="44"/>
          <w:szCs w:val="44"/>
        </w:rPr>
      </w:pPr>
      <w:r>
        <w:rPr>
          <w:rFonts w:hint="eastAsia" w:ascii="方正黑体_GBK" w:eastAsia="方正黑体_GBK"/>
          <w:sz w:val="44"/>
          <w:szCs w:val="44"/>
        </w:rPr>
        <w:t xml:space="preserve">      </w:t>
      </w:r>
      <w:r>
        <w:rPr>
          <w:rFonts w:hint="eastAsia" w:ascii="方正小标宋_GBK" w:eastAsia="方正小标宋_GBK"/>
          <w:sz w:val="44"/>
          <w:szCs w:val="44"/>
        </w:rPr>
        <w:t>奉节县征收土地青苗补偿标准</w:t>
      </w:r>
    </w:p>
    <w:p>
      <w:pPr>
        <w:snapToGrid w:val="0"/>
        <w:jc w:val="center"/>
        <w:rPr>
          <w:rFonts w:hint="eastAsia" w:ascii="方正小标宋_GBK" w:eastAsia="方正小标宋_GBK"/>
          <w:sz w:val="44"/>
          <w:szCs w:val="44"/>
        </w:rPr>
      </w:pPr>
    </w:p>
    <w:p>
      <w:pPr>
        <w:jc w:val="right"/>
        <w:rPr>
          <w:rFonts w:hint="eastAsia" w:ascii="方正仿宋_GBK" w:eastAsia="方正仿宋_GBK"/>
          <w:sz w:val="24"/>
        </w:rPr>
      </w:pPr>
      <w:r>
        <w:rPr>
          <w:rFonts w:hint="eastAsia" w:ascii="方正仿宋_GBK" w:eastAsia="方正仿宋_GBK"/>
          <w:sz w:val="24"/>
        </w:rPr>
        <w:t>单位：元/亩</w:t>
      </w:r>
    </w:p>
    <w:tbl>
      <w:tblPr>
        <w:tblStyle w:val="1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作物类别</w:t>
            </w:r>
          </w:p>
        </w:tc>
        <w:tc>
          <w:tcPr>
            <w:tcW w:w="4677" w:type="dxa"/>
          </w:tcPr>
          <w:p>
            <w:pPr>
              <w:widowControl/>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43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eastAsia="方正仿宋_GBK"/>
                <w:sz w:val="24"/>
              </w:rPr>
            </w:pPr>
            <w:r>
              <w:rPr>
                <w:rFonts w:hint="eastAsia" w:ascii="方正仿宋_GBK" w:eastAsia="方正仿宋_GBK"/>
                <w:sz w:val="24"/>
              </w:rPr>
              <w:t>成片蔬菜、甘蔗、药材等</w:t>
            </w:r>
          </w:p>
          <w:p>
            <w:pPr>
              <w:spacing w:line="400" w:lineRule="exact"/>
              <w:jc w:val="center"/>
              <w:rPr>
                <w:rFonts w:hint="eastAsia" w:ascii="方正仿宋_GBK" w:eastAsia="方正仿宋_GBK"/>
                <w:sz w:val="24"/>
              </w:rPr>
            </w:pPr>
            <w:r>
              <w:rPr>
                <w:rFonts w:hint="eastAsia" w:ascii="方正仿宋_GBK" w:eastAsia="方正仿宋_GBK"/>
                <w:sz w:val="24"/>
              </w:rPr>
              <w:t>经济作物</w:t>
            </w:r>
          </w:p>
        </w:tc>
        <w:tc>
          <w:tcPr>
            <w:tcW w:w="46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eastAsia="方正仿宋_GBK"/>
                <w:sz w:val="24"/>
              </w:rPr>
            </w:pPr>
            <w:r>
              <w:rPr>
                <w:rFonts w:hint="eastAsia" w:ascii="方正仿宋_GBK" w:eastAsia="方正仿宋_GBK"/>
                <w:sz w:val="24"/>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4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eastAsia="方正仿宋_GBK"/>
                <w:sz w:val="24"/>
              </w:rPr>
            </w:pPr>
            <w:r>
              <w:rPr>
                <w:rFonts w:hint="eastAsia" w:ascii="方正仿宋_GBK" w:eastAsia="方正仿宋_GBK"/>
                <w:sz w:val="24"/>
              </w:rPr>
              <w:t>粮食类（含蓖麻）</w:t>
            </w:r>
          </w:p>
        </w:tc>
        <w:tc>
          <w:tcPr>
            <w:tcW w:w="46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eastAsia="方正仿宋_GBK"/>
                <w:sz w:val="24"/>
              </w:rPr>
            </w:pPr>
            <w:r>
              <w:rPr>
                <w:rFonts w:hint="eastAsia" w:ascii="方正仿宋_GBK" w:eastAsia="方正仿宋_GBK"/>
                <w:sz w:val="24"/>
              </w:rPr>
              <w:t>3000</w:t>
            </w:r>
          </w:p>
        </w:tc>
      </w:tr>
    </w:tbl>
    <w:p>
      <w:pPr>
        <w:spacing w:line="600" w:lineRule="exact"/>
        <w:ind w:firstLine="240" w:firstLineChars="100"/>
        <w:rPr>
          <w:rFonts w:hint="eastAsia" w:ascii="方正仿宋_GBK" w:eastAsia="方正仿宋_GBK"/>
          <w:sz w:val="24"/>
        </w:rPr>
      </w:pPr>
      <w:r>
        <w:rPr>
          <w:rFonts w:hint="eastAsia" w:ascii="方正仿宋_GBK" w:eastAsia="方正仿宋_GBK"/>
          <w:sz w:val="24"/>
        </w:rPr>
        <w:t>说明：专用鱼池按水面积计算补偿（含鱼苗损失），其补偿标准参照蔬菜类标准执行。</w:t>
      </w:r>
    </w:p>
    <w:p>
      <w:pPr>
        <w:spacing w:line="600" w:lineRule="exact"/>
        <w:ind w:firstLine="300" w:firstLineChars="100"/>
        <w:rPr>
          <w:rFonts w:hint="eastAsia" w:ascii="方正黑体_GBK" w:hAnsi="宋体" w:eastAsia="方正黑体_GBK" w:cs="宋体"/>
          <w:kern w:val="0"/>
          <w:sz w:val="30"/>
          <w:szCs w:val="30"/>
        </w:rPr>
      </w:pPr>
    </w:p>
    <w:p>
      <w:pPr>
        <w:spacing w:line="600" w:lineRule="exact"/>
        <w:ind w:firstLine="300" w:firstLineChars="100"/>
        <w:rPr>
          <w:rFonts w:hint="eastAsia" w:ascii="方正黑体_GBK" w:hAnsi="宋体" w:eastAsia="方正黑体_GBK" w:cs="宋体"/>
          <w:kern w:val="0"/>
          <w:sz w:val="30"/>
          <w:szCs w:val="30"/>
        </w:rPr>
      </w:pPr>
    </w:p>
    <w:p>
      <w:pPr>
        <w:spacing w:line="600" w:lineRule="exact"/>
        <w:ind w:firstLine="300" w:firstLineChars="100"/>
        <w:rPr>
          <w:rFonts w:hint="eastAsia" w:ascii="方正黑体_GBK" w:hAnsi="宋体" w:eastAsia="方正黑体_GBK" w:cs="宋体"/>
          <w:kern w:val="0"/>
          <w:sz w:val="30"/>
          <w:szCs w:val="30"/>
        </w:rPr>
      </w:pPr>
    </w:p>
    <w:p>
      <w:pPr>
        <w:spacing w:line="600" w:lineRule="exact"/>
        <w:ind w:firstLine="300" w:firstLineChars="100"/>
        <w:rPr>
          <w:rFonts w:hint="eastAsia" w:ascii="方正黑体_GBK" w:hAnsi="宋体" w:eastAsia="方正黑体_GBK" w:cs="宋体"/>
          <w:kern w:val="0"/>
          <w:sz w:val="30"/>
          <w:szCs w:val="30"/>
        </w:rPr>
      </w:pPr>
    </w:p>
    <w:p>
      <w:pPr>
        <w:spacing w:line="600" w:lineRule="exact"/>
        <w:ind w:firstLine="300" w:firstLineChars="100"/>
        <w:rPr>
          <w:rFonts w:hint="eastAsia" w:ascii="方正黑体_GBK" w:hAnsi="宋体" w:eastAsia="方正黑体_GBK" w:cs="宋体"/>
          <w:kern w:val="0"/>
          <w:sz w:val="30"/>
          <w:szCs w:val="30"/>
        </w:rPr>
      </w:pPr>
    </w:p>
    <w:p>
      <w:pPr>
        <w:spacing w:line="600" w:lineRule="exact"/>
        <w:ind w:firstLine="300" w:firstLineChars="100"/>
        <w:rPr>
          <w:rFonts w:hint="eastAsia" w:ascii="方正黑体_GBK" w:hAnsi="宋体" w:eastAsia="方正黑体_GBK" w:cs="宋体"/>
          <w:kern w:val="0"/>
          <w:sz w:val="30"/>
          <w:szCs w:val="30"/>
        </w:rPr>
      </w:pPr>
    </w:p>
    <w:p>
      <w:pPr>
        <w:snapToGrid w:val="0"/>
        <w:rPr>
          <w:rFonts w:hint="eastAsia" w:eastAsia="方正黑体_GBK"/>
          <w:sz w:val="28"/>
          <w:szCs w:val="28"/>
        </w:rPr>
      </w:pPr>
    </w:p>
    <w:p>
      <w:pPr>
        <w:snapToGrid w:val="0"/>
        <w:rPr>
          <w:rFonts w:hint="eastAsia" w:eastAsia="方正黑体_GBK"/>
          <w:sz w:val="28"/>
          <w:szCs w:val="28"/>
        </w:rPr>
      </w:pPr>
    </w:p>
    <w:p>
      <w:pPr>
        <w:pStyle w:val="20"/>
        <w:rPr>
          <w:rFonts w:hint="eastAsia" w:ascii="Times New Roman" w:hAnsi="Times New Roman" w:eastAsia="方正黑体_GBK"/>
          <w:sz w:val="28"/>
          <w:szCs w:val="28"/>
        </w:rPr>
      </w:pPr>
    </w:p>
    <w:p>
      <w:pPr>
        <w:snapToGrid w:val="0"/>
        <w:rPr>
          <w:rFonts w:hint="eastAsia" w:eastAsia="方正黑体_GBK"/>
          <w:sz w:val="28"/>
          <w:szCs w:val="28"/>
        </w:rPr>
      </w:pPr>
    </w:p>
    <w:p>
      <w:pPr>
        <w:snapToGrid w:val="0"/>
        <w:spacing w:line="540" w:lineRule="exact"/>
        <w:rPr>
          <w:rFonts w:hint="eastAsia" w:ascii="方正黑体_GBK" w:eastAsia="方正黑体_GBK"/>
          <w:sz w:val="32"/>
          <w:szCs w:val="32"/>
        </w:rPr>
      </w:pPr>
      <w:r>
        <w:rPr>
          <w:rFonts w:hint="eastAsia" w:ascii="方正黑体_GBK" w:eastAsia="方正黑体_GBK"/>
          <w:sz w:val="32"/>
          <w:szCs w:val="32"/>
        </w:rPr>
        <w:t>附件5</w:t>
      </w:r>
    </w:p>
    <w:p>
      <w:pPr>
        <w:snapToGrid w:val="0"/>
        <w:spacing w:line="540" w:lineRule="exact"/>
        <w:rPr>
          <w:rFonts w:hint="eastAsia" w:ascii="方正黑体_GBK" w:eastAsia="方正黑体_GBK"/>
          <w:sz w:val="32"/>
          <w:szCs w:val="32"/>
        </w:rPr>
      </w:pPr>
    </w:p>
    <w:p>
      <w:pPr>
        <w:spacing w:line="540" w:lineRule="exact"/>
        <w:ind w:firstLine="320" w:firstLineChars="100"/>
        <w:rPr>
          <w:rFonts w:hint="eastAsia" w:ascii="方正小标宋_GBK" w:hAnsi="方正小标宋_GBK" w:eastAsia="方正小标宋_GBK" w:cs="方正小标宋_GBK"/>
          <w:spacing w:val="-6"/>
          <w:sz w:val="44"/>
          <w:szCs w:val="44"/>
        </w:rPr>
      </w:pPr>
      <w:r>
        <w:rPr>
          <w:rFonts w:hint="eastAsia" w:ascii="方正黑体_GBK" w:hAnsi="宋体" w:eastAsia="方正黑体_GBK" w:cs="宋体"/>
          <w:kern w:val="0"/>
          <w:sz w:val="32"/>
          <w:szCs w:val="32"/>
        </w:rPr>
        <w:t xml:space="preserve">  </w:t>
      </w:r>
      <w:r>
        <w:rPr>
          <w:rFonts w:hint="eastAsia" w:ascii="方正黑体_GBK" w:hAnsi="宋体" w:eastAsia="方正黑体_GBK" w:cs="宋体"/>
          <w:kern w:val="0"/>
          <w:sz w:val="30"/>
          <w:szCs w:val="30"/>
        </w:rPr>
        <w:t xml:space="preserve">      </w:t>
      </w:r>
      <w:r>
        <w:rPr>
          <w:rFonts w:hint="eastAsia" w:ascii="方正小标宋_GBK" w:hAnsi="方正小标宋_GBK" w:eastAsia="方正小标宋_GBK" w:cs="方正小标宋_GBK"/>
          <w:sz w:val="44"/>
          <w:szCs w:val="44"/>
        </w:rPr>
        <w:t>奉节县</w:t>
      </w:r>
      <w:r>
        <w:rPr>
          <w:rFonts w:hint="eastAsia" w:ascii="方正小标宋_GBK" w:hAnsi="方正小标宋_GBK" w:eastAsia="方正小标宋_GBK" w:cs="方正小标宋_GBK"/>
          <w:spacing w:val="-6"/>
          <w:sz w:val="44"/>
          <w:szCs w:val="44"/>
        </w:rPr>
        <w:t>征收土地构筑物补偿标准</w:t>
      </w:r>
    </w:p>
    <w:p>
      <w:pPr>
        <w:spacing w:line="600" w:lineRule="exact"/>
        <w:ind w:firstLine="440" w:firstLineChars="100"/>
        <w:rPr>
          <w:rFonts w:ascii="方正仿宋_GBK" w:eastAsia="方正仿宋_GBK"/>
          <w:sz w:val="44"/>
          <w:szCs w:val="44"/>
        </w:rPr>
      </w:pPr>
    </w:p>
    <w:tbl>
      <w:tblPr>
        <w:tblStyle w:val="10"/>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079"/>
        <w:gridCol w:w="904"/>
        <w:gridCol w:w="769"/>
        <w:gridCol w:w="1749"/>
        <w:gridCol w:w="3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黑体_GBK" w:eastAsia="方正黑体_GBK"/>
                <w:spacing w:val="-6"/>
                <w:szCs w:val="21"/>
              </w:rPr>
            </w:pPr>
            <w:r>
              <w:rPr>
                <w:rFonts w:hint="eastAsia" w:ascii="方正黑体_GBK" w:eastAsia="方正黑体_GBK"/>
                <w:spacing w:val="-6"/>
                <w:szCs w:val="21"/>
              </w:rPr>
              <w:t>名  称</w:t>
            </w:r>
          </w:p>
        </w:tc>
        <w:tc>
          <w:tcPr>
            <w:tcW w:w="198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黑体_GBK" w:eastAsia="方正黑体_GBK"/>
                <w:spacing w:val="-6"/>
                <w:szCs w:val="21"/>
              </w:rPr>
            </w:pPr>
            <w:r>
              <w:rPr>
                <w:rFonts w:hint="eastAsia" w:ascii="方正黑体_GBK" w:eastAsia="方正黑体_GBK"/>
                <w:spacing w:val="-6"/>
                <w:szCs w:val="21"/>
              </w:rPr>
              <w:t>结    构</w:t>
            </w:r>
          </w:p>
        </w:tc>
        <w:tc>
          <w:tcPr>
            <w:tcW w:w="76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黑体_GBK" w:eastAsia="方正黑体_GBK"/>
                <w:spacing w:val="-6"/>
                <w:szCs w:val="21"/>
              </w:rPr>
            </w:pPr>
            <w:r>
              <w:rPr>
                <w:rFonts w:hint="eastAsia" w:ascii="方正黑体_GBK" w:eastAsia="方正黑体_GBK"/>
                <w:spacing w:val="-6"/>
                <w:szCs w:val="21"/>
              </w:rPr>
              <w:t>单位</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黑体_GBK" w:eastAsia="方正黑体_GBK"/>
                <w:spacing w:val="-6"/>
                <w:szCs w:val="21"/>
              </w:rPr>
            </w:pPr>
            <w:r>
              <w:rPr>
                <w:rFonts w:hint="eastAsia" w:ascii="方正黑体_GBK" w:eastAsia="方正黑体_GBK"/>
                <w:spacing w:val="-6"/>
                <w:szCs w:val="21"/>
              </w:rPr>
              <w:t>单价（元）</w:t>
            </w:r>
          </w:p>
        </w:tc>
        <w:tc>
          <w:tcPr>
            <w:tcW w:w="333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黑体_GBK" w:eastAsia="方正黑体_GBK"/>
                <w:spacing w:val="-6"/>
                <w:szCs w:val="21"/>
              </w:rPr>
            </w:pPr>
            <w:r>
              <w:rPr>
                <w:rFonts w:hint="eastAsia" w:ascii="方正黑体_GBK" w:eastAsia="方正黑体_GBK"/>
                <w:spacing w:val="-6"/>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堡坎围墙</w:t>
            </w:r>
          </w:p>
        </w:tc>
        <w:tc>
          <w:tcPr>
            <w:tcW w:w="198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条  石</w:t>
            </w:r>
          </w:p>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片  石</w:t>
            </w:r>
          </w:p>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砖</w:t>
            </w:r>
          </w:p>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土围墙</w:t>
            </w:r>
          </w:p>
        </w:tc>
        <w:tc>
          <w:tcPr>
            <w:tcW w:w="76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立</w:t>
            </w:r>
          </w:p>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方</w:t>
            </w:r>
          </w:p>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米</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90.00</w:t>
            </w:r>
          </w:p>
          <w:p>
            <w:pPr>
              <w:spacing w:line="280" w:lineRule="exact"/>
              <w:jc w:val="center"/>
              <w:rPr>
                <w:rFonts w:hint="eastAsia" w:ascii="方正仿宋_GBK" w:eastAsia="方正仿宋_GBK"/>
                <w:color w:val="000000"/>
                <w:spacing w:val="-6"/>
                <w:szCs w:val="21"/>
              </w:rPr>
            </w:pPr>
            <w:r>
              <w:rPr>
                <w:rFonts w:hint="eastAsia" w:ascii="方正仿宋_GBK" w:eastAsia="方正仿宋_GBK"/>
                <w:color w:val="000000"/>
                <w:spacing w:val="-6"/>
                <w:szCs w:val="21"/>
              </w:rPr>
              <w:t>78.00</w:t>
            </w:r>
          </w:p>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130.00</w:t>
            </w:r>
          </w:p>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13.00</w:t>
            </w:r>
          </w:p>
        </w:tc>
        <w:tc>
          <w:tcPr>
            <w:tcW w:w="3336"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方正仿宋_GBK" w:eastAsia="方正仿宋_GBK"/>
                <w:spacing w:val="-6"/>
                <w:szCs w:val="21"/>
              </w:rPr>
            </w:pPr>
            <w:r>
              <w:rPr>
                <w:rFonts w:hint="eastAsia" w:ascii="方正仿宋_GBK" w:eastAsia="方正仿宋_GBK"/>
                <w:spacing w:val="-6"/>
                <w:szCs w:val="21"/>
              </w:rPr>
              <w:t>集体改田改土堡坎、房屋基础堡坎不予补偿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地   窖</w:t>
            </w:r>
          </w:p>
        </w:tc>
        <w:tc>
          <w:tcPr>
            <w:tcW w:w="198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p>
        </w:tc>
        <w:tc>
          <w:tcPr>
            <w:tcW w:w="76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个</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234.00</w:t>
            </w:r>
          </w:p>
        </w:tc>
        <w:tc>
          <w:tcPr>
            <w:tcW w:w="3336"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方正仿宋_GBK" w:eastAsia="方正仿宋_GBK"/>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鸡  圈</w:t>
            </w:r>
          </w:p>
        </w:tc>
        <w:tc>
          <w:tcPr>
            <w:tcW w:w="198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p>
        </w:tc>
        <w:tc>
          <w:tcPr>
            <w:tcW w:w="76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个</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130.00</w:t>
            </w:r>
          </w:p>
        </w:tc>
        <w:tc>
          <w:tcPr>
            <w:tcW w:w="3336"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方正仿宋_GBK" w:eastAsia="方正仿宋_GBK"/>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沼气池</w:t>
            </w:r>
          </w:p>
        </w:tc>
        <w:tc>
          <w:tcPr>
            <w:tcW w:w="198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p>
        </w:tc>
        <w:tc>
          <w:tcPr>
            <w:tcW w:w="76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hint="eastAsia" w:ascii="方正仿宋_GBK" w:eastAsia="方正仿宋_GBK"/>
                <w:spacing w:val="-6"/>
                <w:szCs w:val="21"/>
              </w:rPr>
            </w:pPr>
            <w:r>
              <w:rPr>
                <w:rFonts w:hint="eastAsia" w:ascii="方正仿宋_GBK" w:eastAsia="方正仿宋_GBK"/>
                <w:spacing w:val="-6"/>
                <w:szCs w:val="21"/>
              </w:rPr>
              <w:t>个</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3000.00</w:t>
            </w:r>
          </w:p>
        </w:tc>
        <w:tc>
          <w:tcPr>
            <w:tcW w:w="333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未使用的不补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911" w:type="dxa"/>
            <w:vMerge w:val="restart"/>
            <w:tcBorders>
              <w:top w:val="single" w:color="auto" w:sz="4" w:space="0"/>
              <w:left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水  井</w:t>
            </w:r>
          </w:p>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(水池、粪池)</w:t>
            </w:r>
          </w:p>
        </w:tc>
        <w:tc>
          <w:tcPr>
            <w:tcW w:w="198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条  石</w:t>
            </w:r>
          </w:p>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水  泥</w:t>
            </w:r>
          </w:p>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简  易</w:t>
            </w:r>
          </w:p>
        </w:tc>
        <w:tc>
          <w:tcPr>
            <w:tcW w:w="76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立</w:t>
            </w:r>
          </w:p>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方</w:t>
            </w:r>
          </w:p>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米</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78.00</w:t>
            </w:r>
          </w:p>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52.00</w:t>
            </w:r>
          </w:p>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26.00</w:t>
            </w:r>
          </w:p>
        </w:tc>
        <w:tc>
          <w:tcPr>
            <w:tcW w:w="3336"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方正仿宋_GBK" w:eastAsia="方正仿宋_GBK"/>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11" w:type="dxa"/>
            <w:vMerge w:val="continue"/>
            <w:tcBorders>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p>
        </w:tc>
        <w:tc>
          <w:tcPr>
            <w:tcW w:w="198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机  井</w:t>
            </w:r>
          </w:p>
        </w:tc>
        <w:tc>
          <w:tcPr>
            <w:tcW w:w="76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个</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455.00</w:t>
            </w:r>
          </w:p>
        </w:tc>
        <w:tc>
          <w:tcPr>
            <w:tcW w:w="3336"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方正仿宋_GBK" w:eastAsia="方正仿宋_GBK"/>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坟  墓</w:t>
            </w:r>
          </w:p>
        </w:tc>
        <w:tc>
          <w:tcPr>
            <w:tcW w:w="107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土坟</w:t>
            </w:r>
          </w:p>
        </w:tc>
        <w:tc>
          <w:tcPr>
            <w:tcW w:w="9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单人</w:t>
            </w:r>
          </w:p>
        </w:tc>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座</w:t>
            </w:r>
          </w:p>
        </w:tc>
        <w:tc>
          <w:tcPr>
            <w:tcW w:w="174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color w:val="000000"/>
                <w:spacing w:val="-6"/>
                <w:szCs w:val="21"/>
              </w:rPr>
            </w:pPr>
            <w:r>
              <w:rPr>
                <w:rFonts w:hint="eastAsia" w:ascii="方正仿宋_GBK" w:eastAsia="方正仿宋_GBK"/>
                <w:color w:val="000000"/>
                <w:spacing w:val="-6"/>
                <w:szCs w:val="21"/>
              </w:rPr>
              <w:t>5000.00</w:t>
            </w:r>
          </w:p>
          <w:p>
            <w:pPr>
              <w:spacing w:line="280" w:lineRule="exact"/>
              <w:jc w:val="center"/>
              <w:rPr>
                <w:rFonts w:hint="eastAsia" w:ascii="方正仿宋_GBK" w:eastAsia="方正仿宋_GBK"/>
                <w:color w:val="000000"/>
                <w:spacing w:val="-6"/>
                <w:szCs w:val="21"/>
              </w:rPr>
            </w:pPr>
            <w:r>
              <w:rPr>
                <w:rFonts w:hint="eastAsia" w:ascii="方正仿宋_GBK" w:eastAsia="方正仿宋_GBK"/>
                <w:color w:val="000000"/>
                <w:spacing w:val="-6"/>
                <w:szCs w:val="21"/>
              </w:rPr>
              <w:t>6000.00</w:t>
            </w:r>
          </w:p>
          <w:p>
            <w:pPr>
              <w:spacing w:line="280" w:lineRule="exact"/>
              <w:jc w:val="center"/>
              <w:rPr>
                <w:rFonts w:hint="eastAsia" w:ascii="方正仿宋_GBK" w:eastAsia="方正仿宋_GBK"/>
                <w:color w:val="000000"/>
                <w:spacing w:val="-6"/>
                <w:szCs w:val="21"/>
              </w:rPr>
            </w:pPr>
            <w:r>
              <w:rPr>
                <w:rFonts w:hint="eastAsia" w:ascii="方正仿宋_GBK" w:eastAsia="方正仿宋_GBK"/>
                <w:color w:val="000000"/>
                <w:spacing w:val="-6"/>
                <w:szCs w:val="21"/>
              </w:rPr>
              <w:t>8000.00</w:t>
            </w:r>
          </w:p>
          <w:p>
            <w:pPr>
              <w:spacing w:line="280" w:lineRule="exact"/>
              <w:jc w:val="center"/>
              <w:rPr>
                <w:rFonts w:hint="eastAsia" w:ascii="方正仿宋_GBK" w:eastAsia="方正仿宋_GBK"/>
                <w:spacing w:val="-6"/>
                <w:szCs w:val="21"/>
              </w:rPr>
            </w:pPr>
            <w:r>
              <w:rPr>
                <w:rFonts w:hint="eastAsia" w:ascii="方正仿宋_GBK" w:eastAsia="方正仿宋_GBK"/>
                <w:color w:val="000000"/>
                <w:spacing w:val="-6"/>
                <w:szCs w:val="21"/>
              </w:rPr>
              <w:t>9000.00</w:t>
            </w:r>
          </w:p>
        </w:tc>
        <w:tc>
          <w:tcPr>
            <w:tcW w:w="333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方正仿宋_GBK" w:eastAsia="方正仿宋_GBK"/>
                <w:spacing w:val="-6"/>
                <w:szCs w:val="21"/>
              </w:rPr>
            </w:pPr>
            <w:r>
              <w:rPr>
                <w:rFonts w:hint="eastAsia" w:ascii="方正仿宋_GBK" w:eastAsia="方正仿宋_GBK"/>
                <w:spacing w:val="-6"/>
                <w:szCs w:val="21"/>
              </w:rPr>
              <w:t>由征地单位公告坟主，按期迁葬，逾期不迁葬，按无主坟墓处理。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9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eastAsia="方正仿宋_GBK"/>
                <w:spacing w:val="-6"/>
                <w:szCs w:val="21"/>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eastAsia="方正仿宋_GBK"/>
                <w:spacing w:val="-6"/>
                <w:szCs w:val="21"/>
              </w:rPr>
            </w:pPr>
          </w:p>
        </w:tc>
        <w:tc>
          <w:tcPr>
            <w:tcW w:w="9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双人</w:t>
            </w:r>
          </w:p>
        </w:tc>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eastAsia="方正仿宋_GBK"/>
                <w:spacing w:val="-6"/>
                <w:szCs w:val="21"/>
              </w:rPr>
            </w:pPr>
          </w:p>
        </w:tc>
        <w:tc>
          <w:tcPr>
            <w:tcW w:w="17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eastAsia="方正仿宋_GBK"/>
                <w:spacing w:val="-6"/>
                <w:szCs w:val="21"/>
              </w:rPr>
            </w:pPr>
          </w:p>
        </w:tc>
        <w:tc>
          <w:tcPr>
            <w:tcW w:w="33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hint="eastAsia" w:ascii="方正仿宋_GBK" w:eastAsia="方正仿宋_GBK"/>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9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eastAsia="方正仿宋_GBK"/>
                <w:spacing w:val="-6"/>
                <w:szCs w:val="21"/>
              </w:rPr>
            </w:pPr>
          </w:p>
        </w:tc>
        <w:tc>
          <w:tcPr>
            <w:tcW w:w="107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碑坟</w:t>
            </w:r>
          </w:p>
        </w:tc>
        <w:tc>
          <w:tcPr>
            <w:tcW w:w="9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单人</w:t>
            </w:r>
          </w:p>
        </w:tc>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eastAsia="方正仿宋_GBK"/>
                <w:spacing w:val="-6"/>
                <w:szCs w:val="21"/>
              </w:rPr>
            </w:pPr>
          </w:p>
        </w:tc>
        <w:tc>
          <w:tcPr>
            <w:tcW w:w="17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eastAsia="方正仿宋_GBK"/>
                <w:spacing w:val="-6"/>
                <w:szCs w:val="21"/>
              </w:rPr>
            </w:pPr>
          </w:p>
        </w:tc>
        <w:tc>
          <w:tcPr>
            <w:tcW w:w="33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hint="eastAsia" w:ascii="方正仿宋_GBK" w:eastAsia="方正仿宋_GBK"/>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9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eastAsia="方正仿宋_GBK"/>
                <w:spacing w:val="-6"/>
                <w:szCs w:val="21"/>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eastAsia="方正仿宋_GBK"/>
                <w:spacing w:val="-6"/>
                <w:szCs w:val="21"/>
              </w:rPr>
            </w:pPr>
          </w:p>
        </w:tc>
        <w:tc>
          <w:tcPr>
            <w:tcW w:w="9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双人</w:t>
            </w:r>
          </w:p>
        </w:tc>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eastAsia="方正仿宋_GBK"/>
                <w:spacing w:val="-6"/>
                <w:szCs w:val="21"/>
              </w:rPr>
            </w:pPr>
          </w:p>
        </w:tc>
        <w:tc>
          <w:tcPr>
            <w:tcW w:w="17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eastAsia="方正仿宋_GBK"/>
                <w:spacing w:val="-6"/>
                <w:szCs w:val="21"/>
              </w:rPr>
            </w:pPr>
          </w:p>
        </w:tc>
        <w:tc>
          <w:tcPr>
            <w:tcW w:w="33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hint="eastAsia" w:ascii="方正仿宋_GBK" w:eastAsia="方正仿宋_GBK"/>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道  路</w:t>
            </w:r>
          </w:p>
        </w:tc>
        <w:tc>
          <w:tcPr>
            <w:tcW w:w="198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水泥路面</w:t>
            </w:r>
          </w:p>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碎石泥结路面</w:t>
            </w:r>
          </w:p>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简易路面（机耕道）</w:t>
            </w:r>
          </w:p>
        </w:tc>
        <w:tc>
          <w:tcPr>
            <w:tcW w:w="76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平</w:t>
            </w:r>
          </w:p>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方</w:t>
            </w:r>
          </w:p>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米</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color w:val="000000"/>
                <w:spacing w:val="-6"/>
                <w:szCs w:val="21"/>
              </w:rPr>
            </w:pPr>
            <w:r>
              <w:rPr>
                <w:rFonts w:hint="eastAsia" w:ascii="方正仿宋_GBK" w:eastAsia="方正仿宋_GBK"/>
                <w:color w:val="000000"/>
                <w:spacing w:val="-6"/>
                <w:szCs w:val="21"/>
              </w:rPr>
              <w:t>90.00</w:t>
            </w:r>
          </w:p>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65.00</w:t>
            </w:r>
          </w:p>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33.00</w:t>
            </w:r>
          </w:p>
        </w:tc>
        <w:tc>
          <w:tcPr>
            <w:tcW w:w="3336"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方正仿宋_GBK" w:eastAsia="方正仿宋_GBK"/>
                <w:spacing w:val="-6"/>
                <w:szCs w:val="21"/>
              </w:rPr>
            </w:pPr>
            <w:r>
              <w:rPr>
                <w:rFonts w:hint="eastAsia" w:ascii="方正仿宋_GBK" w:eastAsia="方正仿宋_GBK"/>
                <w:spacing w:val="-6"/>
                <w:szCs w:val="21"/>
              </w:rPr>
              <w:t>人行道路一律不予补偿，水泥路面厚度在10厘米以上按水泥路面补偿，低于10厘米按碎石泥结路面标准补偿。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地  坝</w:t>
            </w:r>
          </w:p>
        </w:tc>
        <w:tc>
          <w:tcPr>
            <w:tcW w:w="198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水  泥</w:t>
            </w:r>
          </w:p>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石  板</w:t>
            </w:r>
          </w:p>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三合土</w:t>
            </w:r>
          </w:p>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土</w:t>
            </w:r>
          </w:p>
        </w:tc>
        <w:tc>
          <w:tcPr>
            <w:tcW w:w="76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hint="eastAsia" w:ascii="方正仿宋_GBK" w:eastAsia="方正仿宋_GBK"/>
                <w:spacing w:val="-6"/>
                <w:szCs w:val="21"/>
              </w:rPr>
            </w:pPr>
            <w:r>
              <w:rPr>
                <w:rFonts w:hint="eastAsia" w:ascii="方正仿宋_GBK" w:eastAsia="方正仿宋_GBK"/>
                <w:spacing w:val="-6"/>
                <w:szCs w:val="21"/>
              </w:rPr>
              <w:t>平方米</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50.00</w:t>
            </w:r>
          </w:p>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26.00</w:t>
            </w:r>
          </w:p>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20.00</w:t>
            </w:r>
          </w:p>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7.00</w:t>
            </w:r>
          </w:p>
        </w:tc>
        <w:tc>
          <w:tcPr>
            <w:tcW w:w="3336"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方正仿宋_GBK" w:eastAsia="方正仿宋_GBK"/>
                <w:spacing w:val="-6"/>
                <w:szCs w:val="21"/>
              </w:rPr>
            </w:pPr>
            <w:r>
              <w:rPr>
                <w:rFonts w:hint="eastAsia" w:ascii="方正仿宋_GBK" w:eastAsia="方正仿宋_GBK"/>
                <w:spacing w:val="-6"/>
                <w:szCs w:val="21"/>
              </w:rPr>
              <w:t>地坝：指正规成行的晒坝或院坝。非正规不成行零星小块弃土平地不论是三合土地面或土质地面等，一律不计算补偿。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水电管线</w:t>
            </w:r>
          </w:p>
        </w:tc>
        <w:tc>
          <w:tcPr>
            <w:tcW w:w="198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p>
        </w:tc>
        <w:tc>
          <w:tcPr>
            <w:tcW w:w="76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米</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3.00</w:t>
            </w:r>
          </w:p>
        </w:tc>
        <w:tc>
          <w:tcPr>
            <w:tcW w:w="333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鱼（池）塘、堰</w:t>
            </w:r>
          </w:p>
        </w:tc>
        <w:tc>
          <w:tcPr>
            <w:tcW w:w="198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土</w:t>
            </w:r>
          </w:p>
        </w:tc>
        <w:tc>
          <w:tcPr>
            <w:tcW w:w="76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hint="eastAsia" w:ascii="方正仿宋_GBK" w:eastAsia="方正仿宋_GBK"/>
                <w:spacing w:val="-6"/>
                <w:szCs w:val="21"/>
              </w:rPr>
            </w:pPr>
            <w:r>
              <w:rPr>
                <w:rFonts w:hint="eastAsia" w:ascii="方正仿宋_GBK" w:eastAsia="方正仿宋_GBK"/>
                <w:spacing w:val="-6"/>
                <w:szCs w:val="21"/>
              </w:rPr>
              <w:t>立方米</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16.00</w:t>
            </w:r>
          </w:p>
        </w:tc>
        <w:tc>
          <w:tcPr>
            <w:tcW w:w="333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eastAsia="方正仿宋_GBK"/>
                <w:spacing w:val="-6"/>
                <w:szCs w:val="21"/>
              </w:rPr>
            </w:pPr>
          </w:p>
        </w:tc>
        <w:tc>
          <w:tcPr>
            <w:tcW w:w="198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片石</w:t>
            </w:r>
          </w:p>
        </w:tc>
        <w:tc>
          <w:tcPr>
            <w:tcW w:w="76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hint="eastAsia" w:ascii="方正仿宋_GBK" w:eastAsia="方正仿宋_GBK"/>
                <w:spacing w:val="-6"/>
                <w:szCs w:val="21"/>
              </w:rPr>
            </w:pPr>
            <w:r>
              <w:rPr>
                <w:rFonts w:hint="eastAsia" w:ascii="方正仿宋_GBK" w:eastAsia="方正仿宋_GBK"/>
                <w:spacing w:val="-6"/>
                <w:szCs w:val="21"/>
              </w:rPr>
              <w:t>立方米</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23.00</w:t>
            </w:r>
          </w:p>
        </w:tc>
        <w:tc>
          <w:tcPr>
            <w:tcW w:w="333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9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eastAsia="方正仿宋_GBK"/>
                <w:spacing w:val="-6"/>
                <w:szCs w:val="21"/>
              </w:rPr>
            </w:pPr>
          </w:p>
        </w:tc>
        <w:tc>
          <w:tcPr>
            <w:tcW w:w="198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条石（水泥片石）</w:t>
            </w:r>
          </w:p>
        </w:tc>
        <w:tc>
          <w:tcPr>
            <w:tcW w:w="76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hint="eastAsia" w:ascii="方正仿宋_GBK" w:eastAsia="方正仿宋_GBK"/>
                <w:spacing w:val="-6"/>
                <w:szCs w:val="21"/>
              </w:rPr>
            </w:pPr>
            <w:r>
              <w:rPr>
                <w:rFonts w:hint="eastAsia" w:ascii="方正仿宋_GBK" w:eastAsia="方正仿宋_GBK"/>
                <w:spacing w:val="-6"/>
                <w:szCs w:val="21"/>
              </w:rPr>
              <w:t>立方米</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r>
              <w:rPr>
                <w:rFonts w:hint="eastAsia" w:ascii="方正仿宋_GBK" w:eastAsia="方正仿宋_GBK"/>
                <w:spacing w:val="-6"/>
                <w:szCs w:val="21"/>
              </w:rPr>
              <w:t>30.00</w:t>
            </w:r>
          </w:p>
        </w:tc>
        <w:tc>
          <w:tcPr>
            <w:tcW w:w="333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6"/>
                <w:szCs w:val="21"/>
              </w:rPr>
            </w:pPr>
          </w:p>
        </w:tc>
      </w:tr>
    </w:tbl>
    <w:p>
      <w:pPr>
        <w:snapToGrid w:val="0"/>
        <w:rPr>
          <w:rFonts w:ascii="方正黑体_GBK" w:hAnsi="仿宋" w:eastAsia="方正黑体_GBK"/>
          <w:szCs w:val="32"/>
        </w:rPr>
      </w:pPr>
    </w:p>
    <w:p>
      <w:pPr>
        <w:snapToGrid w:val="0"/>
        <w:spacing w:line="540" w:lineRule="exact"/>
        <w:rPr>
          <w:rFonts w:hint="eastAsia" w:ascii="方正黑体_GBK" w:eastAsia="方正黑体_GBK"/>
          <w:sz w:val="32"/>
          <w:szCs w:val="32"/>
        </w:rPr>
      </w:pPr>
      <w:r>
        <w:rPr>
          <w:rFonts w:hint="eastAsia" w:ascii="方正黑体_GBK" w:eastAsia="方正黑体_GBK"/>
          <w:sz w:val="32"/>
          <w:szCs w:val="32"/>
        </w:rPr>
        <w:t>附件6</w:t>
      </w:r>
    </w:p>
    <w:p>
      <w:pPr>
        <w:snapToGrid w:val="0"/>
        <w:spacing w:line="540" w:lineRule="exact"/>
        <w:rPr>
          <w:rFonts w:ascii="方正黑体_GBK" w:eastAsia="方正黑体_GBK"/>
          <w:sz w:val="30"/>
          <w:szCs w:val="30"/>
        </w:rPr>
      </w:pPr>
    </w:p>
    <w:p>
      <w:pPr>
        <w:widowControl/>
        <w:snapToGrid w:val="0"/>
        <w:spacing w:line="540" w:lineRule="exact"/>
        <w:jc w:val="center"/>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rPr>
        <w:t>奉节县征收土地零星果树、林木补偿标准</w:t>
      </w:r>
    </w:p>
    <w:p>
      <w:pPr>
        <w:widowControl/>
        <w:snapToGrid w:val="0"/>
        <w:jc w:val="center"/>
        <w:rPr>
          <w:rFonts w:ascii="方正小标宋_GBK" w:hAnsi="宋体" w:eastAsia="方正小标宋_GBK" w:cs="宋体"/>
          <w:kern w:val="0"/>
          <w:sz w:val="30"/>
          <w:szCs w:val="30"/>
        </w:rPr>
      </w:pPr>
    </w:p>
    <w:tbl>
      <w:tblPr>
        <w:tblStyle w:val="10"/>
        <w:tblW w:w="9537" w:type="dxa"/>
        <w:jc w:val="center"/>
        <w:tblLayout w:type="fixed"/>
        <w:tblCellMar>
          <w:top w:w="0" w:type="dxa"/>
          <w:left w:w="108" w:type="dxa"/>
          <w:bottom w:w="0" w:type="dxa"/>
          <w:right w:w="108" w:type="dxa"/>
        </w:tblCellMar>
      </w:tblPr>
      <w:tblGrid>
        <w:gridCol w:w="1485"/>
        <w:gridCol w:w="706"/>
        <w:gridCol w:w="1184"/>
        <w:gridCol w:w="525"/>
        <w:gridCol w:w="1155"/>
        <w:gridCol w:w="509"/>
        <w:gridCol w:w="1243"/>
        <w:gridCol w:w="1365"/>
        <w:gridCol w:w="525"/>
        <w:gridCol w:w="840"/>
      </w:tblGrid>
      <w:tr>
        <w:tblPrEx>
          <w:tblCellMar>
            <w:top w:w="0" w:type="dxa"/>
            <w:left w:w="108" w:type="dxa"/>
            <w:bottom w:w="0" w:type="dxa"/>
            <w:right w:w="108" w:type="dxa"/>
          </w:tblCellMar>
        </w:tblPrEx>
        <w:trPr>
          <w:trHeight w:val="705"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方正黑体_GBK" w:eastAsia="方正黑体_GBK"/>
                <w:bCs/>
                <w:kern w:val="0"/>
                <w:szCs w:val="21"/>
              </w:rPr>
            </w:pPr>
            <w:r>
              <w:rPr>
                <w:rFonts w:hint="eastAsia" w:ascii="方正黑体_GBK" w:eastAsia="方正黑体_GBK"/>
                <w:bCs/>
                <w:kern w:val="0"/>
                <w:szCs w:val="21"/>
              </w:rPr>
              <w:t>品  名</w:t>
            </w:r>
          </w:p>
        </w:tc>
        <w:tc>
          <w:tcPr>
            <w:tcW w:w="70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方正黑体_GBK" w:eastAsia="方正黑体_GBK"/>
                <w:bCs/>
                <w:kern w:val="0"/>
                <w:szCs w:val="21"/>
              </w:rPr>
            </w:pPr>
            <w:r>
              <w:rPr>
                <w:rFonts w:hint="eastAsia" w:ascii="方正黑体_GBK" w:eastAsia="方正黑体_GBK"/>
                <w:bCs/>
                <w:kern w:val="0"/>
                <w:szCs w:val="21"/>
              </w:rPr>
              <w:t>补偿</w:t>
            </w:r>
            <w:r>
              <w:rPr>
                <w:rFonts w:hint="eastAsia" w:ascii="方正黑体_GBK" w:eastAsia="方正黑体_GBK"/>
                <w:bCs/>
                <w:kern w:val="0"/>
                <w:szCs w:val="21"/>
              </w:rPr>
              <w:br w:type="textWrapping"/>
            </w:r>
            <w:r>
              <w:rPr>
                <w:rFonts w:hint="eastAsia" w:ascii="方正黑体_GBK" w:eastAsia="方正黑体_GBK"/>
                <w:bCs/>
                <w:kern w:val="0"/>
                <w:szCs w:val="21"/>
              </w:rPr>
              <w:t>办法</w:t>
            </w:r>
          </w:p>
        </w:tc>
        <w:tc>
          <w:tcPr>
            <w:tcW w:w="118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方正黑体_GBK" w:eastAsia="方正黑体_GBK"/>
                <w:bCs/>
                <w:kern w:val="0"/>
                <w:szCs w:val="21"/>
              </w:rPr>
            </w:pPr>
            <w:r>
              <w:rPr>
                <w:rFonts w:hint="eastAsia" w:ascii="方正黑体_GBK" w:eastAsia="方正黑体_GBK"/>
                <w:bCs/>
                <w:kern w:val="0"/>
                <w:szCs w:val="21"/>
              </w:rPr>
              <w:t>规格</w:t>
            </w:r>
          </w:p>
        </w:tc>
        <w:tc>
          <w:tcPr>
            <w:tcW w:w="52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方正黑体_GBK" w:eastAsia="方正黑体_GBK"/>
                <w:bCs/>
                <w:kern w:val="0"/>
                <w:szCs w:val="21"/>
              </w:rPr>
            </w:pPr>
            <w:r>
              <w:rPr>
                <w:rFonts w:hint="eastAsia" w:ascii="方正黑体_GBK" w:eastAsia="方正黑体_GBK"/>
                <w:bCs/>
                <w:kern w:val="0"/>
                <w:szCs w:val="21"/>
              </w:rPr>
              <w:t>单</w:t>
            </w:r>
            <w:r>
              <w:rPr>
                <w:rFonts w:hint="eastAsia" w:ascii="方正黑体_GBK" w:eastAsia="方正黑体_GBK"/>
                <w:bCs/>
                <w:kern w:val="0"/>
                <w:szCs w:val="21"/>
              </w:rPr>
              <w:br w:type="textWrapping"/>
            </w:r>
            <w:r>
              <w:rPr>
                <w:rFonts w:hint="eastAsia" w:ascii="方正黑体_GBK" w:eastAsia="方正黑体_GBK"/>
                <w:bCs/>
                <w:kern w:val="0"/>
                <w:szCs w:val="21"/>
              </w:rPr>
              <w:t>位</w:t>
            </w:r>
          </w:p>
        </w:tc>
        <w:tc>
          <w:tcPr>
            <w:tcW w:w="115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方正黑体_GBK" w:eastAsia="方正黑体_GBK"/>
                <w:bCs/>
                <w:kern w:val="0"/>
                <w:szCs w:val="21"/>
              </w:rPr>
            </w:pPr>
            <w:r>
              <w:rPr>
                <w:rFonts w:hint="eastAsia" w:ascii="方正黑体_GBK" w:eastAsia="方正黑体_GBK"/>
                <w:bCs/>
                <w:kern w:val="0"/>
                <w:szCs w:val="21"/>
              </w:rPr>
              <w:t>单价(元)</w:t>
            </w:r>
          </w:p>
        </w:tc>
        <w:tc>
          <w:tcPr>
            <w:tcW w:w="509"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方正黑体_GBK" w:eastAsia="方正黑体_GBK"/>
                <w:bCs/>
                <w:kern w:val="0"/>
                <w:szCs w:val="21"/>
              </w:rPr>
            </w:pPr>
            <w:r>
              <w:rPr>
                <w:rFonts w:hint="eastAsia" w:ascii="方正黑体_GBK" w:eastAsia="方正黑体_GBK"/>
                <w:bCs/>
                <w:kern w:val="0"/>
                <w:szCs w:val="21"/>
              </w:rPr>
              <w:t>品</w:t>
            </w:r>
            <w:r>
              <w:rPr>
                <w:rFonts w:hint="eastAsia" w:ascii="方正黑体_GBK" w:eastAsia="方正黑体_GBK"/>
                <w:bCs/>
                <w:kern w:val="0"/>
                <w:szCs w:val="21"/>
              </w:rPr>
              <w:br w:type="textWrapping"/>
            </w:r>
            <w:r>
              <w:rPr>
                <w:rFonts w:hint="eastAsia" w:ascii="方正黑体_GBK" w:eastAsia="方正黑体_GBK"/>
                <w:bCs/>
                <w:kern w:val="0"/>
                <w:szCs w:val="21"/>
              </w:rPr>
              <w:t>名</w:t>
            </w:r>
          </w:p>
        </w:tc>
        <w:tc>
          <w:tcPr>
            <w:tcW w:w="1243"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方正黑体_GBK" w:eastAsia="方正黑体_GBK"/>
                <w:bCs/>
                <w:kern w:val="0"/>
                <w:szCs w:val="21"/>
              </w:rPr>
            </w:pPr>
            <w:r>
              <w:rPr>
                <w:rFonts w:hint="eastAsia" w:ascii="方正黑体_GBK" w:eastAsia="方正黑体_GBK"/>
                <w:bCs/>
                <w:kern w:val="0"/>
                <w:szCs w:val="21"/>
              </w:rPr>
              <w:t>补偿办法</w:t>
            </w:r>
          </w:p>
        </w:tc>
        <w:tc>
          <w:tcPr>
            <w:tcW w:w="136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方正黑体_GBK" w:eastAsia="方正黑体_GBK"/>
                <w:bCs/>
                <w:kern w:val="0"/>
                <w:szCs w:val="21"/>
              </w:rPr>
            </w:pPr>
            <w:r>
              <w:rPr>
                <w:rFonts w:hint="eastAsia" w:ascii="方正黑体_GBK" w:eastAsia="方正黑体_GBK"/>
                <w:bCs/>
                <w:kern w:val="0"/>
                <w:szCs w:val="21"/>
              </w:rPr>
              <w:t>规  格</w:t>
            </w:r>
          </w:p>
        </w:tc>
        <w:tc>
          <w:tcPr>
            <w:tcW w:w="52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方正黑体_GBK" w:eastAsia="方正黑体_GBK"/>
                <w:bCs/>
                <w:kern w:val="0"/>
                <w:szCs w:val="21"/>
              </w:rPr>
            </w:pPr>
            <w:r>
              <w:rPr>
                <w:rFonts w:hint="eastAsia" w:ascii="方正黑体_GBK" w:eastAsia="方正黑体_GBK"/>
                <w:bCs/>
                <w:kern w:val="0"/>
                <w:szCs w:val="21"/>
              </w:rPr>
              <w:t>单</w:t>
            </w:r>
            <w:r>
              <w:rPr>
                <w:rFonts w:hint="eastAsia" w:ascii="方正黑体_GBK" w:eastAsia="方正黑体_GBK"/>
                <w:bCs/>
                <w:kern w:val="0"/>
                <w:szCs w:val="21"/>
              </w:rPr>
              <w:br w:type="textWrapping"/>
            </w:r>
            <w:r>
              <w:rPr>
                <w:rFonts w:hint="eastAsia" w:ascii="方正黑体_GBK" w:eastAsia="方正黑体_GBK"/>
                <w:bCs/>
                <w:kern w:val="0"/>
                <w:szCs w:val="21"/>
              </w:rPr>
              <w:t>位</w:t>
            </w:r>
          </w:p>
        </w:tc>
        <w:tc>
          <w:tcPr>
            <w:tcW w:w="84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方正黑体_GBK" w:eastAsia="方正黑体_GBK"/>
                <w:bCs/>
                <w:kern w:val="0"/>
                <w:szCs w:val="21"/>
              </w:rPr>
            </w:pPr>
            <w:r>
              <w:rPr>
                <w:rFonts w:hint="eastAsia" w:ascii="方正黑体_GBK" w:eastAsia="方正黑体_GBK"/>
                <w:bCs/>
                <w:kern w:val="0"/>
                <w:szCs w:val="21"/>
              </w:rPr>
              <w:t>单价(元)</w:t>
            </w:r>
          </w:p>
        </w:tc>
      </w:tr>
      <w:tr>
        <w:tblPrEx>
          <w:tblCellMar>
            <w:top w:w="0" w:type="dxa"/>
            <w:left w:w="108" w:type="dxa"/>
            <w:bottom w:w="0" w:type="dxa"/>
            <w:right w:w="108" w:type="dxa"/>
          </w:tblCellMar>
        </w:tblPrEx>
        <w:trPr>
          <w:trHeight w:val="675" w:hRule="atLeast"/>
          <w:jc w:val="center"/>
        </w:trPr>
        <w:tc>
          <w:tcPr>
            <w:tcW w:w="1485"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脐橙</w:t>
            </w:r>
          </w:p>
        </w:tc>
        <w:tc>
          <w:tcPr>
            <w:tcW w:w="706"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主干中部量周长</w:t>
            </w:r>
          </w:p>
        </w:tc>
        <w:tc>
          <w:tcPr>
            <w:tcW w:w="118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5cm以上（亩均45株以下）</w:t>
            </w:r>
          </w:p>
        </w:tc>
        <w:tc>
          <w:tcPr>
            <w:tcW w:w="52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cm</w:t>
            </w:r>
          </w:p>
        </w:tc>
        <w:tc>
          <w:tcPr>
            <w:tcW w:w="115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 xml:space="preserve">8.00 </w:t>
            </w:r>
          </w:p>
        </w:tc>
        <w:tc>
          <w:tcPr>
            <w:tcW w:w="50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花</w:t>
            </w:r>
            <w:r>
              <w:rPr>
                <w:rFonts w:hint="eastAsia" w:ascii="方正仿宋_GBK" w:eastAsia="方正仿宋_GBK"/>
                <w:kern w:val="0"/>
                <w:szCs w:val="21"/>
              </w:rPr>
              <w:br w:type="textWrapping"/>
            </w:r>
            <w:r>
              <w:rPr>
                <w:rFonts w:hint="eastAsia" w:ascii="方正仿宋_GBK" w:eastAsia="方正仿宋_GBK"/>
                <w:kern w:val="0"/>
                <w:szCs w:val="21"/>
              </w:rPr>
              <w:br w:type="textWrapping"/>
            </w:r>
            <w:r>
              <w:rPr>
                <w:rFonts w:hint="eastAsia" w:ascii="方正仿宋_GBK" w:eastAsia="方正仿宋_GBK"/>
                <w:kern w:val="0"/>
                <w:szCs w:val="21"/>
              </w:rPr>
              <w:t>类</w:t>
            </w:r>
          </w:p>
        </w:tc>
        <w:tc>
          <w:tcPr>
            <w:tcW w:w="1243"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按株补偿</w:t>
            </w:r>
          </w:p>
        </w:tc>
        <w:tc>
          <w:tcPr>
            <w:tcW w:w="136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木本花</w:t>
            </w:r>
          </w:p>
        </w:tc>
        <w:tc>
          <w:tcPr>
            <w:tcW w:w="52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株</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 xml:space="preserve">3.00 </w:t>
            </w:r>
          </w:p>
        </w:tc>
      </w:tr>
      <w:tr>
        <w:tblPrEx>
          <w:tblCellMar>
            <w:top w:w="0" w:type="dxa"/>
            <w:left w:w="108" w:type="dxa"/>
            <w:bottom w:w="0" w:type="dxa"/>
            <w:right w:w="108" w:type="dxa"/>
          </w:tblCellMar>
        </w:tblPrEx>
        <w:trPr>
          <w:trHeight w:val="535" w:hRule="atLeast"/>
          <w:jc w:val="center"/>
        </w:trPr>
        <w:tc>
          <w:tcPr>
            <w:tcW w:w="1485"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方正仿宋_GBK" w:eastAsia="方正仿宋_GBK"/>
                <w:kern w:val="0"/>
                <w:szCs w:val="21"/>
              </w:rPr>
            </w:pPr>
          </w:p>
        </w:tc>
        <w:tc>
          <w:tcPr>
            <w:tcW w:w="70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方正仿宋_GBK" w:eastAsia="方正仿宋_GBK"/>
                <w:kern w:val="0"/>
                <w:szCs w:val="21"/>
              </w:rPr>
            </w:pPr>
          </w:p>
        </w:tc>
        <w:tc>
          <w:tcPr>
            <w:tcW w:w="118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5cm以下</w:t>
            </w:r>
          </w:p>
        </w:tc>
        <w:tc>
          <w:tcPr>
            <w:tcW w:w="52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株</w:t>
            </w:r>
          </w:p>
        </w:tc>
        <w:tc>
          <w:tcPr>
            <w:tcW w:w="115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 xml:space="preserve">8.00 </w:t>
            </w:r>
          </w:p>
        </w:tc>
        <w:tc>
          <w:tcPr>
            <w:tcW w:w="50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方正仿宋_GBK" w:eastAsia="方正仿宋_GBK"/>
                <w:kern w:val="0"/>
                <w:szCs w:val="21"/>
              </w:rPr>
            </w:pPr>
          </w:p>
        </w:tc>
        <w:tc>
          <w:tcPr>
            <w:tcW w:w="1243"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方正仿宋_GBK" w:eastAsia="方正仿宋_GBK"/>
                <w:kern w:val="0"/>
                <w:szCs w:val="21"/>
              </w:rPr>
            </w:pPr>
          </w:p>
        </w:tc>
        <w:tc>
          <w:tcPr>
            <w:tcW w:w="136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草本花</w:t>
            </w:r>
          </w:p>
        </w:tc>
        <w:tc>
          <w:tcPr>
            <w:tcW w:w="52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株</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 xml:space="preserve">0.50 </w:t>
            </w:r>
          </w:p>
        </w:tc>
      </w:tr>
      <w:tr>
        <w:tblPrEx>
          <w:tblCellMar>
            <w:top w:w="0" w:type="dxa"/>
            <w:left w:w="108" w:type="dxa"/>
            <w:bottom w:w="0" w:type="dxa"/>
            <w:right w:w="108" w:type="dxa"/>
          </w:tblCellMar>
        </w:tblPrEx>
        <w:trPr>
          <w:trHeight w:val="990" w:hRule="atLeast"/>
          <w:jc w:val="center"/>
        </w:trPr>
        <w:tc>
          <w:tcPr>
            <w:tcW w:w="148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红桔、枇杷、苹果、雪梨、花椒</w:t>
            </w:r>
          </w:p>
        </w:tc>
        <w:tc>
          <w:tcPr>
            <w:tcW w:w="70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主干中部量周长</w:t>
            </w:r>
          </w:p>
        </w:tc>
        <w:tc>
          <w:tcPr>
            <w:tcW w:w="118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5cm以上（亩均45株以下）</w:t>
            </w:r>
          </w:p>
        </w:tc>
        <w:tc>
          <w:tcPr>
            <w:tcW w:w="52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cm</w:t>
            </w:r>
          </w:p>
        </w:tc>
        <w:tc>
          <w:tcPr>
            <w:tcW w:w="115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 xml:space="preserve">6.00 </w:t>
            </w:r>
          </w:p>
        </w:tc>
        <w:tc>
          <w:tcPr>
            <w:tcW w:w="50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竹</w:t>
            </w:r>
            <w:r>
              <w:rPr>
                <w:rFonts w:hint="eastAsia" w:ascii="方正仿宋_GBK" w:eastAsia="方正仿宋_GBK"/>
                <w:kern w:val="0"/>
                <w:szCs w:val="21"/>
              </w:rPr>
              <w:br w:type="textWrapping"/>
            </w:r>
            <w:r>
              <w:rPr>
                <w:rFonts w:hint="eastAsia" w:ascii="方正仿宋_GBK" w:eastAsia="方正仿宋_GBK"/>
                <w:kern w:val="0"/>
                <w:szCs w:val="21"/>
              </w:rPr>
              <w:br w:type="textWrapping"/>
            </w:r>
            <w:r>
              <w:rPr>
                <w:rFonts w:hint="eastAsia" w:ascii="方正仿宋_GBK" w:eastAsia="方正仿宋_GBK"/>
                <w:kern w:val="0"/>
                <w:szCs w:val="21"/>
              </w:rPr>
              <w:t>子</w:t>
            </w:r>
          </w:p>
        </w:tc>
        <w:tc>
          <w:tcPr>
            <w:tcW w:w="1243"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按笼补偿</w:t>
            </w:r>
          </w:p>
        </w:tc>
        <w:tc>
          <w:tcPr>
            <w:tcW w:w="136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小笼</w:t>
            </w:r>
          </w:p>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(20根以下)</w:t>
            </w:r>
          </w:p>
        </w:tc>
        <w:tc>
          <w:tcPr>
            <w:tcW w:w="52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笼</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 xml:space="preserve">66.00 </w:t>
            </w:r>
          </w:p>
        </w:tc>
      </w:tr>
      <w:tr>
        <w:tblPrEx>
          <w:tblCellMar>
            <w:top w:w="0" w:type="dxa"/>
            <w:left w:w="108" w:type="dxa"/>
            <w:bottom w:w="0" w:type="dxa"/>
            <w:right w:w="108" w:type="dxa"/>
          </w:tblCellMar>
        </w:tblPrEx>
        <w:trPr>
          <w:trHeight w:val="685" w:hRule="atLeast"/>
          <w:jc w:val="center"/>
        </w:trPr>
        <w:tc>
          <w:tcPr>
            <w:tcW w:w="148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方正仿宋_GBK" w:eastAsia="方正仿宋_GBK"/>
                <w:kern w:val="0"/>
                <w:szCs w:val="21"/>
              </w:rPr>
            </w:pPr>
          </w:p>
        </w:tc>
        <w:tc>
          <w:tcPr>
            <w:tcW w:w="70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方正仿宋_GBK" w:eastAsia="方正仿宋_GBK"/>
                <w:kern w:val="0"/>
                <w:szCs w:val="21"/>
              </w:rPr>
            </w:pPr>
          </w:p>
        </w:tc>
        <w:tc>
          <w:tcPr>
            <w:tcW w:w="118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5cm以下</w:t>
            </w:r>
          </w:p>
        </w:tc>
        <w:tc>
          <w:tcPr>
            <w:tcW w:w="52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株</w:t>
            </w:r>
          </w:p>
        </w:tc>
        <w:tc>
          <w:tcPr>
            <w:tcW w:w="115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 xml:space="preserve">4.00 </w:t>
            </w:r>
          </w:p>
        </w:tc>
        <w:tc>
          <w:tcPr>
            <w:tcW w:w="50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方正仿宋_GBK" w:eastAsia="方正仿宋_GBK"/>
                <w:kern w:val="0"/>
                <w:szCs w:val="21"/>
              </w:rPr>
            </w:pPr>
          </w:p>
        </w:tc>
        <w:tc>
          <w:tcPr>
            <w:tcW w:w="1243"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方正仿宋_GBK" w:eastAsia="方正仿宋_GBK"/>
                <w:kern w:val="0"/>
                <w:szCs w:val="21"/>
              </w:rPr>
            </w:pPr>
          </w:p>
        </w:tc>
        <w:tc>
          <w:tcPr>
            <w:tcW w:w="136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大笼</w:t>
            </w:r>
          </w:p>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(21-40根)</w:t>
            </w:r>
          </w:p>
        </w:tc>
        <w:tc>
          <w:tcPr>
            <w:tcW w:w="52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笼</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 xml:space="preserve">88.00 </w:t>
            </w:r>
          </w:p>
        </w:tc>
      </w:tr>
      <w:tr>
        <w:tblPrEx>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桃、李、杏、石榴等果树</w:t>
            </w:r>
          </w:p>
        </w:tc>
        <w:tc>
          <w:tcPr>
            <w:tcW w:w="70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主干中部量周长</w:t>
            </w:r>
          </w:p>
        </w:tc>
        <w:tc>
          <w:tcPr>
            <w:tcW w:w="118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5cm以上</w:t>
            </w:r>
          </w:p>
        </w:tc>
        <w:tc>
          <w:tcPr>
            <w:tcW w:w="52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cm</w:t>
            </w:r>
          </w:p>
        </w:tc>
        <w:tc>
          <w:tcPr>
            <w:tcW w:w="115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 xml:space="preserve">4.00 </w:t>
            </w:r>
          </w:p>
        </w:tc>
        <w:tc>
          <w:tcPr>
            <w:tcW w:w="50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万</w:t>
            </w:r>
            <w:r>
              <w:rPr>
                <w:rFonts w:hint="eastAsia" w:ascii="方正仿宋_GBK" w:eastAsia="方正仿宋_GBK"/>
                <w:kern w:val="0"/>
                <w:szCs w:val="21"/>
              </w:rPr>
              <w:br w:type="textWrapping"/>
            </w:r>
            <w:r>
              <w:rPr>
                <w:rFonts w:hint="eastAsia" w:ascii="方正仿宋_GBK" w:eastAsia="方正仿宋_GBK"/>
                <w:kern w:val="0"/>
                <w:szCs w:val="21"/>
              </w:rPr>
              <w:t>年</w:t>
            </w:r>
            <w:r>
              <w:rPr>
                <w:rFonts w:hint="eastAsia" w:ascii="方正仿宋_GBK" w:eastAsia="方正仿宋_GBK"/>
                <w:kern w:val="0"/>
                <w:szCs w:val="21"/>
              </w:rPr>
              <w:br w:type="textWrapping"/>
            </w:r>
            <w:r>
              <w:rPr>
                <w:rFonts w:hint="eastAsia" w:ascii="方正仿宋_GBK" w:eastAsia="方正仿宋_GBK"/>
                <w:kern w:val="0"/>
                <w:szCs w:val="21"/>
              </w:rPr>
              <w:t>青</w:t>
            </w:r>
          </w:p>
        </w:tc>
        <w:tc>
          <w:tcPr>
            <w:tcW w:w="1243"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按窝计算</w:t>
            </w:r>
          </w:p>
        </w:tc>
        <w:tc>
          <w:tcPr>
            <w:tcW w:w="136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　</w:t>
            </w:r>
          </w:p>
        </w:tc>
        <w:tc>
          <w:tcPr>
            <w:tcW w:w="52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窝</w:t>
            </w:r>
          </w:p>
        </w:tc>
        <w:tc>
          <w:tcPr>
            <w:tcW w:w="84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 xml:space="preserve">1.00 </w:t>
            </w:r>
          </w:p>
        </w:tc>
      </w:tr>
      <w:tr>
        <w:tblPrEx>
          <w:tblCellMar>
            <w:top w:w="0" w:type="dxa"/>
            <w:left w:w="108" w:type="dxa"/>
            <w:bottom w:w="0" w:type="dxa"/>
            <w:right w:w="108" w:type="dxa"/>
          </w:tblCellMar>
        </w:tblPrEx>
        <w:trPr>
          <w:trHeight w:val="703" w:hRule="atLeast"/>
          <w:jc w:val="center"/>
        </w:trPr>
        <w:tc>
          <w:tcPr>
            <w:tcW w:w="148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方正仿宋_GBK" w:eastAsia="方正仿宋_GBK"/>
                <w:kern w:val="0"/>
                <w:szCs w:val="21"/>
              </w:rPr>
            </w:pPr>
          </w:p>
        </w:tc>
        <w:tc>
          <w:tcPr>
            <w:tcW w:w="70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方正仿宋_GBK" w:eastAsia="方正仿宋_GBK"/>
                <w:kern w:val="0"/>
                <w:szCs w:val="21"/>
              </w:rPr>
            </w:pPr>
          </w:p>
        </w:tc>
        <w:tc>
          <w:tcPr>
            <w:tcW w:w="118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5cm以下</w:t>
            </w:r>
          </w:p>
        </w:tc>
        <w:tc>
          <w:tcPr>
            <w:tcW w:w="52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株</w:t>
            </w:r>
          </w:p>
        </w:tc>
        <w:tc>
          <w:tcPr>
            <w:tcW w:w="115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 xml:space="preserve">2.00 </w:t>
            </w:r>
          </w:p>
        </w:tc>
        <w:tc>
          <w:tcPr>
            <w:tcW w:w="50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方正仿宋_GBK" w:eastAsia="方正仿宋_GBK"/>
                <w:kern w:val="0"/>
                <w:szCs w:val="21"/>
              </w:rPr>
            </w:pPr>
          </w:p>
        </w:tc>
        <w:tc>
          <w:tcPr>
            <w:tcW w:w="1243"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方正仿宋_GBK" w:eastAsia="方正仿宋_GBK"/>
                <w:kern w:val="0"/>
                <w:szCs w:val="21"/>
              </w:rPr>
            </w:pPr>
          </w:p>
        </w:tc>
        <w:tc>
          <w:tcPr>
            <w:tcW w:w="136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方正仿宋_GBK" w:eastAsia="方正仿宋_GBK"/>
                <w:kern w:val="0"/>
                <w:szCs w:val="21"/>
              </w:rPr>
            </w:pPr>
          </w:p>
        </w:tc>
        <w:tc>
          <w:tcPr>
            <w:tcW w:w="52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方正仿宋_GBK" w:eastAsia="方正仿宋_GBK"/>
                <w:kern w:val="0"/>
                <w:szCs w:val="21"/>
              </w:rPr>
            </w:pPr>
          </w:p>
        </w:tc>
        <w:tc>
          <w:tcPr>
            <w:tcW w:w="84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方正仿宋_GBK" w:eastAsia="方正仿宋_GBK"/>
                <w:kern w:val="0"/>
                <w:szCs w:val="21"/>
              </w:rPr>
            </w:pPr>
          </w:p>
        </w:tc>
      </w:tr>
      <w:tr>
        <w:tblPrEx>
          <w:tblCellMar>
            <w:top w:w="0" w:type="dxa"/>
            <w:left w:w="108" w:type="dxa"/>
            <w:bottom w:w="0" w:type="dxa"/>
            <w:right w:w="108" w:type="dxa"/>
          </w:tblCellMar>
        </w:tblPrEx>
        <w:trPr>
          <w:trHeight w:val="740" w:hRule="atLeast"/>
          <w:jc w:val="center"/>
        </w:trPr>
        <w:tc>
          <w:tcPr>
            <w:tcW w:w="148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桑树、漆树、油桐、杜仲棕树等经济</w:t>
            </w:r>
            <w:r>
              <w:rPr>
                <w:rFonts w:hint="eastAsia" w:ascii="方正仿宋_GBK" w:eastAsia="方正仿宋_GBK"/>
                <w:kern w:val="0"/>
                <w:szCs w:val="21"/>
              </w:rPr>
              <w:br w:type="textWrapping"/>
            </w:r>
            <w:r>
              <w:rPr>
                <w:rFonts w:hint="eastAsia" w:ascii="方正仿宋_GBK" w:eastAsia="方正仿宋_GBK"/>
                <w:kern w:val="0"/>
                <w:szCs w:val="21"/>
              </w:rPr>
              <w:t>林木</w:t>
            </w:r>
          </w:p>
        </w:tc>
        <w:tc>
          <w:tcPr>
            <w:tcW w:w="70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主干中部量周长</w:t>
            </w:r>
          </w:p>
        </w:tc>
        <w:tc>
          <w:tcPr>
            <w:tcW w:w="118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spacing w:val="-20"/>
                <w:kern w:val="0"/>
                <w:szCs w:val="21"/>
              </w:rPr>
            </w:pPr>
            <w:r>
              <w:rPr>
                <w:rFonts w:hint="eastAsia" w:ascii="方正仿宋_GBK" w:eastAsia="方正仿宋_GBK"/>
                <w:spacing w:val="-20"/>
                <w:kern w:val="0"/>
                <w:szCs w:val="21"/>
              </w:rPr>
              <w:t>15cm以上</w:t>
            </w:r>
          </w:p>
        </w:tc>
        <w:tc>
          <w:tcPr>
            <w:tcW w:w="52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cm</w:t>
            </w:r>
          </w:p>
        </w:tc>
        <w:tc>
          <w:tcPr>
            <w:tcW w:w="115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 xml:space="preserve">2.00 </w:t>
            </w:r>
          </w:p>
        </w:tc>
        <w:tc>
          <w:tcPr>
            <w:tcW w:w="50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用</w:t>
            </w:r>
            <w:r>
              <w:rPr>
                <w:rFonts w:hint="eastAsia" w:ascii="方正仿宋_GBK" w:eastAsia="方正仿宋_GBK"/>
                <w:kern w:val="0"/>
                <w:szCs w:val="21"/>
              </w:rPr>
              <w:br w:type="textWrapping"/>
            </w:r>
            <w:r>
              <w:rPr>
                <w:rFonts w:hint="eastAsia" w:ascii="方正仿宋_GBK" w:eastAsia="方正仿宋_GBK"/>
                <w:kern w:val="0"/>
                <w:szCs w:val="21"/>
              </w:rPr>
              <w:t>材</w:t>
            </w:r>
            <w:r>
              <w:rPr>
                <w:rFonts w:hint="eastAsia" w:ascii="方正仿宋_GBK" w:eastAsia="方正仿宋_GBK"/>
                <w:kern w:val="0"/>
                <w:szCs w:val="21"/>
              </w:rPr>
              <w:br w:type="textWrapping"/>
            </w:r>
            <w:r>
              <w:rPr>
                <w:rFonts w:hint="eastAsia" w:ascii="方正仿宋_GBK" w:eastAsia="方正仿宋_GBK"/>
                <w:kern w:val="0"/>
                <w:szCs w:val="21"/>
              </w:rPr>
              <w:t>林</w:t>
            </w:r>
          </w:p>
        </w:tc>
        <w:tc>
          <w:tcPr>
            <w:tcW w:w="1243"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树高1.3m处量周长，15cm以下及灌木丛不予补偿</w:t>
            </w:r>
          </w:p>
        </w:tc>
        <w:tc>
          <w:tcPr>
            <w:tcW w:w="136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50cm以上(大)</w:t>
            </w:r>
          </w:p>
        </w:tc>
        <w:tc>
          <w:tcPr>
            <w:tcW w:w="52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株</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 xml:space="preserve">20.00 </w:t>
            </w:r>
          </w:p>
        </w:tc>
      </w:tr>
      <w:tr>
        <w:tblPrEx>
          <w:tblCellMar>
            <w:top w:w="0" w:type="dxa"/>
            <w:left w:w="108" w:type="dxa"/>
            <w:bottom w:w="0" w:type="dxa"/>
            <w:right w:w="108" w:type="dxa"/>
          </w:tblCellMar>
        </w:tblPrEx>
        <w:trPr>
          <w:trHeight w:val="779" w:hRule="atLeast"/>
          <w:jc w:val="center"/>
        </w:trPr>
        <w:tc>
          <w:tcPr>
            <w:tcW w:w="148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方正仿宋_GBK" w:eastAsia="方正仿宋_GBK"/>
                <w:kern w:val="0"/>
                <w:szCs w:val="21"/>
              </w:rPr>
            </w:pPr>
          </w:p>
        </w:tc>
        <w:tc>
          <w:tcPr>
            <w:tcW w:w="70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方正仿宋_GBK" w:eastAsia="方正仿宋_GBK"/>
                <w:kern w:val="0"/>
                <w:szCs w:val="21"/>
              </w:rPr>
            </w:pPr>
          </w:p>
        </w:tc>
        <w:tc>
          <w:tcPr>
            <w:tcW w:w="118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spacing w:val="-20"/>
                <w:kern w:val="0"/>
                <w:szCs w:val="21"/>
              </w:rPr>
            </w:pPr>
            <w:r>
              <w:rPr>
                <w:rFonts w:hint="eastAsia" w:ascii="方正仿宋_GBK" w:eastAsia="方正仿宋_GBK"/>
                <w:spacing w:val="-20"/>
                <w:kern w:val="0"/>
                <w:szCs w:val="21"/>
              </w:rPr>
              <w:t>15cm以下</w:t>
            </w:r>
          </w:p>
        </w:tc>
        <w:tc>
          <w:tcPr>
            <w:tcW w:w="52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株</w:t>
            </w:r>
          </w:p>
        </w:tc>
        <w:tc>
          <w:tcPr>
            <w:tcW w:w="115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 xml:space="preserve">2.00 </w:t>
            </w:r>
          </w:p>
        </w:tc>
        <w:tc>
          <w:tcPr>
            <w:tcW w:w="50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方正仿宋_GBK" w:eastAsia="方正仿宋_GBK"/>
                <w:kern w:val="0"/>
                <w:szCs w:val="21"/>
              </w:rPr>
            </w:pPr>
          </w:p>
        </w:tc>
        <w:tc>
          <w:tcPr>
            <w:tcW w:w="1243"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方正仿宋_GBK" w:eastAsia="方正仿宋_GBK"/>
                <w:kern w:val="0"/>
                <w:szCs w:val="21"/>
              </w:rPr>
            </w:pPr>
          </w:p>
        </w:tc>
        <w:tc>
          <w:tcPr>
            <w:tcW w:w="136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30-50cm</w:t>
            </w:r>
          </w:p>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(中)</w:t>
            </w:r>
          </w:p>
        </w:tc>
        <w:tc>
          <w:tcPr>
            <w:tcW w:w="52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株</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 xml:space="preserve">30.00 </w:t>
            </w:r>
          </w:p>
        </w:tc>
      </w:tr>
      <w:tr>
        <w:tblPrEx>
          <w:tblCellMar>
            <w:top w:w="0" w:type="dxa"/>
            <w:left w:w="108" w:type="dxa"/>
            <w:bottom w:w="0" w:type="dxa"/>
            <w:right w:w="108" w:type="dxa"/>
          </w:tblCellMar>
        </w:tblPrEx>
        <w:trPr>
          <w:trHeight w:val="779" w:hRule="atLeast"/>
          <w:jc w:val="center"/>
        </w:trPr>
        <w:tc>
          <w:tcPr>
            <w:tcW w:w="1485" w:type="dxa"/>
            <w:vMerge w:val="restart"/>
            <w:tcBorders>
              <w:top w:val="nil"/>
              <w:left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香蕉、葡萄</w:t>
            </w:r>
          </w:p>
        </w:tc>
        <w:tc>
          <w:tcPr>
            <w:tcW w:w="1890" w:type="dxa"/>
            <w:gridSpan w:val="2"/>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方正仿宋_GBK" w:eastAsia="方正仿宋_GBK"/>
                <w:spacing w:val="-20"/>
                <w:kern w:val="0"/>
                <w:szCs w:val="21"/>
              </w:rPr>
            </w:pPr>
            <w:r>
              <w:rPr>
                <w:rFonts w:hint="eastAsia" w:ascii="方正仿宋_GBK" w:eastAsia="方正仿宋_GBK"/>
                <w:spacing w:val="-20"/>
                <w:kern w:val="0"/>
                <w:szCs w:val="21"/>
              </w:rPr>
              <w:t>大株（主干中部周长5㎝以上，亩均160株以下</w:t>
            </w:r>
          </w:p>
        </w:tc>
        <w:tc>
          <w:tcPr>
            <w:tcW w:w="52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笼</w:t>
            </w:r>
          </w:p>
        </w:tc>
        <w:tc>
          <w:tcPr>
            <w:tcW w:w="115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60.00</w:t>
            </w:r>
          </w:p>
        </w:tc>
        <w:tc>
          <w:tcPr>
            <w:tcW w:w="50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方正仿宋_GBK" w:eastAsia="方正仿宋_GBK"/>
                <w:kern w:val="0"/>
                <w:szCs w:val="21"/>
              </w:rPr>
            </w:pPr>
          </w:p>
        </w:tc>
        <w:tc>
          <w:tcPr>
            <w:tcW w:w="1243"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方正仿宋_GBK" w:eastAsia="方正仿宋_GBK"/>
                <w:kern w:val="0"/>
                <w:szCs w:val="21"/>
              </w:rPr>
            </w:pPr>
          </w:p>
        </w:tc>
        <w:tc>
          <w:tcPr>
            <w:tcW w:w="136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15-35cm</w:t>
            </w:r>
          </w:p>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(小)</w:t>
            </w:r>
          </w:p>
        </w:tc>
        <w:tc>
          <w:tcPr>
            <w:tcW w:w="52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株</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 xml:space="preserve">12.00 </w:t>
            </w:r>
          </w:p>
        </w:tc>
      </w:tr>
      <w:tr>
        <w:tblPrEx>
          <w:tblCellMar>
            <w:top w:w="0" w:type="dxa"/>
            <w:left w:w="108" w:type="dxa"/>
            <w:bottom w:w="0" w:type="dxa"/>
            <w:right w:w="108" w:type="dxa"/>
          </w:tblCellMar>
        </w:tblPrEx>
        <w:trPr>
          <w:trHeight w:val="862" w:hRule="atLeast"/>
          <w:jc w:val="center"/>
        </w:trPr>
        <w:tc>
          <w:tcPr>
            <w:tcW w:w="1485" w:type="dxa"/>
            <w:vMerge w:val="continue"/>
            <w:tcBorders>
              <w:left w:val="single" w:color="auto" w:sz="4" w:space="0"/>
              <w:right w:val="single" w:color="auto" w:sz="4" w:space="0"/>
            </w:tcBorders>
            <w:vAlign w:val="center"/>
          </w:tcPr>
          <w:p>
            <w:pPr>
              <w:widowControl/>
              <w:spacing w:line="280" w:lineRule="exact"/>
              <w:jc w:val="left"/>
              <w:rPr>
                <w:rFonts w:hint="eastAsia" w:ascii="方正仿宋_GBK" w:eastAsia="方正仿宋_GBK"/>
                <w:kern w:val="0"/>
                <w:szCs w:val="21"/>
              </w:rPr>
            </w:pPr>
          </w:p>
        </w:tc>
        <w:tc>
          <w:tcPr>
            <w:tcW w:w="1890" w:type="dxa"/>
            <w:gridSpan w:val="2"/>
            <w:vMerge w:val="restart"/>
            <w:tcBorders>
              <w:top w:val="nil"/>
              <w:left w:val="single" w:color="auto" w:sz="4" w:space="0"/>
              <w:right w:val="single" w:color="auto" w:sz="4" w:space="0"/>
            </w:tcBorders>
            <w:vAlign w:val="center"/>
          </w:tcPr>
          <w:p>
            <w:pPr>
              <w:spacing w:line="280" w:lineRule="exact"/>
              <w:jc w:val="center"/>
              <w:rPr>
                <w:rFonts w:hint="eastAsia" w:ascii="方正仿宋_GBK" w:eastAsia="方正仿宋_GBK"/>
                <w:spacing w:val="-20"/>
                <w:kern w:val="0"/>
                <w:szCs w:val="21"/>
              </w:rPr>
            </w:pPr>
            <w:r>
              <w:rPr>
                <w:rFonts w:hint="eastAsia" w:ascii="方正仿宋_GBK" w:eastAsia="方正仿宋_GBK"/>
                <w:kern w:val="0"/>
                <w:szCs w:val="21"/>
              </w:rPr>
              <w:t>小株（主干中部周长5㎝以下）　</w:t>
            </w:r>
          </w:p>
        </w:tc>
        <w:tc>
          <w:tcPr>
            <w:tcW w:w="525" w:type="dxa"/>
            <w:vMerge w:val="restart"/>
            <w:tcBorders>
              <w:top w:val="nil"/>
              <w:left w:val="nil"/>
              <w:right w:val="single" w:color="auto" w:sz="4" w:space="0"/>
            </w:tcBorders>
            <w:vAlign w:val="center"/>
          </w:tcPr>
          <w:p>
            <w:pPr>
              <w:spacing w:line="280" w:lineRule="exact"/>
              <w:jc w:val="center"/>
              <w:rPr>
                <w:rFonts w:hint="eastAsia" w:ascii="方正仿宋_GBK" w:eastAsia="方正仿宋_GBK"/>
                <w:kern w:val="0"/>
                <w:szCs w:val="21"/>
              </w:rPr>
            </w:pPr>
            <w:r>
              <w:rPr>
                <w:rFonts w:hint="eastAsia" w:ascii="方正仿宋_GBK" w:eastAsia="方正仿宋_GBK"/>
                <w:kern w:val="0"/>
                <w:szCs w:val="21"/>
              </w:rPr>
              <w:t>　株</w:t>
            </w:r>
          </w:p>
        </w:tc>
        <w:tc>
          <w:tcPr>
            <w:tcW w:w="1155" w:type="dxa"/>
            <w:vMerge w:val="restart"/>
            <w:tcBorders>
              <w:top w:val="nil"/>
              <w:left w:val="nil"/>
              <w:right w:val="single" w:color="auto" w:sz="4" w:space="0"/>
            </w:tcBorders>
            <w:vAlign w:val="center"/>
          </w:tcPr>
          <w:p>
            <w:pPr>
              <w:spacing w:line="280" w:lineRule="exact"/>
              <w:jc w:val="center"/>
              <w:rPr>
                <w:rFonts w:hint="eastAsia" w:ascii="方正仿宋_GBK" w:eastAsia="方正仿宋_GBK"/>
                <w:kern w:val="0"/>
                <w:szCs w:val="21"/>
              </w:rPr>
            </w:pPr>
            <w:r>
              <w:rPr>
                <w:rFonts w:hint="eastAsia" w:ascii="方正仿宋_GBK" w:eastAsia="方正仿宋_GBK"/>
                <w:kern w:val="0"/>
                <w:szCs w:val="21"/>
              </w:rPr>
              <w:t>6.00</w:t>
            </w:r>
          </w:p>
        </w:tc>
        <w:tc>
          <w:tcPr>
            <w:tcW w:w="509" w:type="dxa"/>
            <w:vMerge w:val="restart"/>
            <w:tcBorders>
              <w:top w:val="nil"/>
              <w:left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楠</w:t>
            </w:r>
            <w:r>
              <w:rPr>
                <w:rFonts w:hint="eastAsia" w:ascii="方正仿宋_GBK" w:eastAsia="方正仿宋_GBK"/>
                <w:kern w:val="0"/>
                <w:szCs w:val="21"/>
              </w:rPr>
              <w:br w:type="textWrapping"/>
            </w:r>
            <w:r>
              <w:rPr>
                <w:rFonts w:hint="eastAsia" w:ascii="方正仿宋_GBK" w:eastAsia="方正仿宋_GBK"/>
                <w:kern w:val="0"/>
                <w:szCs w:val="21"/>
              </w:rPr>
              <w:br w:type="textWrapping"/>
            </w:r>
            <w:r>
              <w:rPr>
                <w:rFonts w:hint="eastAsia" w:ascii="方正仿宋_GBK" w:eastAsia="方正仿宋_GBK"/>
                <w:kern w:val="0"/>
                <w:szCs w:val="21"/>
              </w:rPr>
              <w:t>竹</w:t>
            </w:r>
          </w:p>
        </w:tc>
        <w:tc>
          <w:tcPr>
            <w:tcW w:w="1243" w:type="dxa"/>
            <w:vMerge w:val="restart"/>
            <w:tcBorders>
              <w:top w:val="nil"/>
              <w:left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离地面</w:t>
            </w:r>
            <w:r>
              <w:rPr>
                <w:rFonts w:hint="eastAsia" w:ascii="方正仿宋_GBK" w:eastAsia="方正仿宋_GBK"/>
                <w:kern w:val="0"/>
                <w:szCs w:val="21"/>
              </w:rPr>
              <w:br w:type="textWrapping"/>
            </w:r>
            <w:r>
              <w:rPr>
                <w:rFonts w:hint="eastAsia" w:ascii="方正仿宋_GBK" w:eastAsia="方正仿宋_GBK"/>
                <w:kern w:val="0"/>
                <w:szCs w:val="21"/>
              </w:rPr>
              <w:t>1.2米处</w:t>
            </w:r>
            <w:r>
              <w:rPr>
                <w:rFonts w:hint="eastAsia" w:ascii="方正仿宋_GBK" w:eastAsia="方正仿宋_GBK"/>
                <w:kern w:val="0"/>
                <w:szCs w:val="21"/>
              </w:rPr>
              <w:br w:type="textWrapping"/>
            </w:r>
            <w:r>
              <w:rPr>
                <w:rFonts w:hint="eastAsia" w:ascii="方正仿宋_GBK" w:eastAsia="方正仿宋_GBK"/>
                <w:kern w:val="0"/>
                <w:szCs w:val="21"/>
              </w:rPr>
              <w:t>的直径为</w:t>
            </w:r>
            <w:r>
              <w:rPr>
                <w:rFonts w:hint="eastAsia" w:ascii="方正仿宋_GBK" w:eastAsia="方正仿宋_GBK"/>
                <w:kern w:val="0"/>
                <w:szCs w:val="21"/>
              </w:rPr>
              <w:br w:type="textWrapping"/>
            </w:r>
            <w:r>
              <w:rPr>
                <w:rFonts w:hint="eastAsia" w:ascii="方正仿宋_GBK" w:eastAsia="方正仿宋_GBK"/>
                <w:kern w:val="0"/>
                <w:szCs w:val="21"/>
              </w:rPr>
              <w:t>准</w:t>
            </w:r>
          </w:p>
        </w:tc>
        <w:tc>
          <w:tcPr>
            <w:tcW w:w="136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5cm以下</w:t>
            </w:r>
          </w:p>
        </w:tc>
        <w:tc>
          <w:tcPr>
            <w:tcW w:w="52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根</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 xml:space="preserve">14.00 </w:t>
            </w:r>
          </w:p>
        </w:tc>
      </w:tr>
      <w:tr>
        <w:tblPrEx>
          <w:tblCellMar>
            <w:top w:w="0" w:type="dxa"/>
            <w:left w:w="108" w:type="dxa"/>
            <w:bottom w:w="0" w:type="dxa"/>
            <w:right w:w="108" w:type="dxa"/>
          </w:tblCellMar>
        </w:tblPrEx>
        <w:trPr>
          <w:trHeight w:val="975" w:hRule="atLeast"/>
          <w:jc w:val="center"/>
        </w:trPr>
        <w:tc>
          <w:tcPr>
            <w:tcW w:w="1485" w:type="dxa"/>
            <w:vMerge w:val="continue"/>
            <w:tcBorders>
              <w:left w:val="single" w:color="auto" w:sz="4" w:space="0"/>
              <w:right w:val="single" w:color="auto" w:sz="4" w:space="0"/>
            </w:tcBorders>
            <w:vAlign w:val="center"/>
          </w:tcPr>
          <w:p>
            <w:pPr>
              <w:widowControl/>
              <w:spacing w:line="280" w:lineRule="exact"/>
              <w:jc w:val="left"/>
              <w:rPr>
                <w:rFonts w:hint="eastAsia" w:ascii="方正仿宋_GBK" w:eastAsia="方正仿宋_GBK"/>
                <w:kern w:val="0"/>
                <w:szCs w:val="21"/>
              </w:rPr>
            </w:pPr>
          </w:p>
        </w:tc>
        <w:tc>
          <w:tcPr>
            <w:tcW w:w="1890" w:type="dxa"/>
            <w:gridSpan w:val="2"/>
            <w:vMerge w:val="continue"/>
            <w:tcBorders>
              <w:left w:val="single" w:color="auto" w:sz="4" w:space="0"/>
              <w:right w:val="single" w:color="auto" w:sz="4" w:space="0"/>
            </w:tcBorders>
            <w:vAlign w:val="center"/>
          </w:tcPr>
          <w:p>
            <w:pPr>
              <w:spacing w:line="280" w:lineRule="exact"/>
              <w:jc w:val="center"/>
              <w:rPr>
                <w:rFonts w:hint="eastAsia" w:ascii="方正仿宋_GBK" w:eastAsia="方正仿宋_GBK"/>
                <w:spacing w:val="-20"/>
                <w:kern w:val="0"/>
                <w:szCs w:val="21"/>
              </w:rPr>
            </w:pPr>
          </w:p>
        </w:tc>
        <w:tc>
          <w:tcPr>
            <w:tcW w:w="525" w:type="dxa"/>
            <w:vMerge w:val="continue"/>
            <w:tcBorders>
              <w:left w:val="nil"/>
              <w:right w:val="single" w:color="auto" w:sz="4" w:space="0"/>
            </w:tcBorders>
            <w:vAlign w:val="center"/>
          </w:tcPr>
          <w:p>
            <w:pPr>
              <w:spacing w:line="280" w:lineRule="exact"/>
              <w:jc w:val="center"/>
              <w:rPr>
                <w:rFonts w:hint="eastAsia" w:ascii="方正仿宋_GBK" w:eastAsia="方正仿宋_GBK"/>
                <w:kern w:val="0"/>
                <w:szCs w:val="21"/>
              </w:rPr>
            </w:pPr>
          </w:p>
        </w:tc>
        <w:tc>
          <w:tcPr>
            <w:tcW w:w="1155" w:type="dxa"/>
            <w:vMerge w:val="continue"/>
            <w:tcBorders>
              <w:left w:val="nil"/>
              <w:right w:val="single" w:color="auto" w:sz="4" w:space="0"/>
            </w:tcBorders>
            <w:vAlign w:val="center"/>
          </w:tcPr>
          <w:p>
            <w:pPr>
              <w:spacing w:line="280" w:lineRule="exact"/>
              <w:jc w:val="center"/>
              <w:rPr>
                <w:rFonts w:hint="eastAsia" w:ascii="方正仿宋_GBK" w:eastAsia="方正仿宋_GBK"/>
                <w:kern w:val="0"/>
                <w:szCs w:val="21"/>
              </w:rPr>
            </w:pPr>
          </w:p>
        </w:tc>
        <w:tc>
          <w:tcPr>
            <w:tcW w:w="509" w:type="dxa"/>
            <w:vMerge w:val="continue"/>
            <w:tcBorders>
              <w:left w:val="single" w:color="auto" w:sz="4" w:space="0"/>
              <w:right w:val="single" w:color="auto" w:sz="4" w:space="0"/>
            </w:tcBorders>
            <w:vAlign w:val="center"/>
          </w:tcPr>
          <w:p>
            <w:pPr>
              <w:widowControl/>
              <w:spacing w:line="280" w:lineRule="exact"/>
              <w:jc w:val="left"/>
              <w:rPr>
                <w:rFonts w:hint="eastAsia" w:ascii="方正仿宋_GBK" w:eastAsia="方正仿宋_GBK"/>
                <w:kern w:val="0"/>
                <w:szCs w:val="21"/>
              </w:rPr>
            </w:pPr>
          </w:p>
        </w:tc>
        <w:tc>
          <w:tcPr>
            <w:tcW w:w="1243" w:type="dxa"/>
            <w:vMerge w:val="continue"/>
            <w:tcBorders>
              <w:left w:val="single" w:color="auto" w:sz="4" w:space="0"/>
              <w:right w:val="single" w:color="auto" w:sz="4" w:space="0"/>
            </w:tcBorders>
            <w:vAlign w:val="center"/>
          </w:tcPr>
          <w:p>
            <w:pPr>
              <w:widowControl/>
              <w:spacing w:line="280" w:lineRule="exact"/>
              <w:jc w:val="left"/>
              <w:rPr>
                <w:rFonts w:hint="eastAsia" w:ascii="方正仿宋_GBK" w:eastAsia="方正仿宋_GBK"/>
                <w:kern w:val="0"/>
                <w:szCs w:val="21"/>
              </w:rPr>
            </w:pPr>
          </w:p>
        </w:tc>
        <w:tc>
          <w:tcPr>
            <w:tcW w:w="136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5-10cm</w:t>
            </w:r>
          </w:p>
        </w:tc>
        <w:tc>
          <w:tcPr>
            <w:tcW w:w="52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根</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 xml:space="preserve">20.00 </w:t>
            </w:r>
          </w:p>
        </w:tc>
      </w:tr>
      <w:tr>
        <w:tblPrEx>
          <w:tblCellMar>
            <w:top w:w="0" w:type="dxa"/>
            <w:left w:w="108" w:type="dxa"/>
            <w:bottom w:w="0" w:type="dxa"/>
            <w:right w:w="108" w:type="dxa"/>
          </w:tblCellMar>
        </w:tblPrEx>
        <w:trPr>
          <w:trHeight w:val="568" w:hRule="atLeast"/>
          <w:jc w:val="center"/>
        </w:trPr>
        <w:tc>
          <w:tcPr>
            <w:tcW w:w="1485" w:type="dxa"/>
            <w:vMerge w:val="continue"/>
            <w:tcBorders>
              <w:left w:val="single" w:color="auto" w:sz="4" w:space="0"/>
              <w:bottom w:val="single" w:color="000000" w:sz="4" w:space="0"/>
              <w:right w:val="single" w:color="auto" w:sz="4" w:space="0"/>
            </w:tcBorders>
            <w:vAlign w:val="center"/>
          </w:tcPr>
          <w:p>
            <w:pPr>
              <w:widowControl/>
              <w:spacing w:line="280" w:lineRule="exact"/>
              <w:jc w:val="left"/>
              <w:rPr>
                <w:rFonts w:hint="eastAsia" w:ascii="方正仿宋_GBK" w:eastAsia="方正仿宋_GBK"/>
                <w:kern w:val="0"/>
                <w:szCs w:val="21"/>
              </w:rPr>
            </w:pPr>
          </w:p>
        </w:tc>
        <w:tc>
          <w:tcPr>
            <w:tcW w:w="1890" w:type="dxa"/>
            <w:gridSpan w:val="2"/>
            <w:vMerge w:val="continue"/>
            <w:tcBorders>
              <w:left w:val="single" w:color="auto" w:sz="4" w:space="0"/>
              <w:bottom w:val="single" w:color="000000" w:sz="4" w:space="0"/>
              <w:right w:val="single" w:color="auto" w:sz="4" w:space="0"/>
            </w:tcBorders>
            <w:vAlign w:val="center"/>
          </w:tcPr>
          <w:p>
            <w:pPr>
              <w:widowControl/>
              <w:spacing w:line="280" w:lineRule="exact"/>
              <w:jc w:val="left"/>
              <w:rPr>
                <w:rFonts w:hint="eastAsia" w:ascii="方正仿宋_GBK" w:eastAsia="方正仿宋_GBK"/>
                <w:spacing w:val="-20"/>
                <w:kern w:val="0"/>
                <w:szCs w:val="21"/>
              </w:rPr>
            </w:pPr>
          </w:p>
        </w:tc>
        <w:tc>
          <w:tcPr>
            <w:tcW w:w="525" w:type="dxa"/>
            <w:vMerge w:val="continue"/>
            <w:tcBorders>
              <w:left w:val="nil"/>
              <w:bottom w:val="single" w:color="auto" w:sz="4" w:space="0"/>
              <w:right w:val="single" w:color="auto" w:sz="4" w:space="0"/>
            </w:tcBorders>
            <w:vAlign w:val="center"/>
          </w:tcPr>
          <w:p>
            <w:pPr>
              <w:widowControl/>
              <w:spacing w:line="280" w:lineRule="exact"/>
              <w:jc w:val="left"/>
              <w:rPr>
                <w:rFonts w:hint="eastAsia" w:ascii="方正仿宋_GBK" w:eastAsia="方正仿宋_GBK"/>
                <w:kern w:val="0"/>
                <w:szCs w:val="21"/>
              </w:rPr>
            </w:pPr>
          </w:p>
        </w:tc>
        <w:tc>
          <w:tcPr>
            <w:tcW w:w="1155" w:type="dxa"/>
            <w:vMerge w:val="continue"/>
            <w:tcBorders>
              <w:left w:val="nil"/>
              <w:bottom w:val="single" w:color="auto" w:sz="4" w:space="0"/>
              <w:right w:val="single" w:color="auto" w:sz="4" w:space="0"/>
            </w:tcBorders>
            <w:vAlign w:val="center"/>
          </w:tcPr>
          <w:p>
            <w:pPr>
              <w:widowControl/>
              <w:spacing w:line="280" w:lineRule="exact"/>
              <w:jc w:val="left"/>
              <w:rPr>
                <w:rFonts w:hint="eastAsia" w:ascii="方正仿宋_GBK" w:eastAsia="方正仿宋_GBK"/>
                <w:kern w:val="0"/>
                <w:szCs w:val="21"/>
              </w:rPr>
            </w:pPr>
          </w:p>
        </w:tc>
        <w:tc>
          <w:tcPr>
            <w:tcW w:w="509" w:type="dxa"/>
            <w:vMerge w:val="continue"/>
            <w:tcBorders>
              <w:left w:val="single" w:color="auto" w:sz="4" w:space="0"/>
              <w:bottom w:val="single" w:color="000000" w:sz="4" w:space="0"/>
              <w:right w:val="single" w:color="auto" w:sz="4" w:space="0"/>
            </w:tcBorders>
            <w:vAlign w:val="center"/>
          </w:tcPr>
          <w:p>
            <w:pPr>
              <w:widowControl/>
              <w:spacing w:line="280" w:lineRule="exact"/>
              <w:jc w:val="left"/>
              <w:rPr>
                <w:rFonts w:hint="eastAsia" w:ascii="方正仿宋_GBK" w:eastAsia="方正仿宋_GBK"/>
                <w:kern w:val="0"/>
                <w:szCs w:val="21"/>
              </w:rPr>
            </w:pPr>
          </w:p>
        </w:tc>
        <w:tc>
          <w:tcPr>
            <w:tcW w:w="1243" w:type="dxa"/>
            <w:vMerge w:val="continue"/>
            <w:tcBorders>
              <w:left w:val="single" w:color="auto" w:sz="4" w:space="0"/>
              <w:bottom w:val="single" w:color="000000" w:sz="4" w:space="0"/>
              <w:right w:val="single" w:color="auto" w:sz="4" w:space="0"/>
            </w:tcBorders>
            <w:vAlign w:val="center"/>
          </w:tcPr>
          <w:p>
            <w:pPr>
              <w:widowControl/>
              <w:spacing w:line="280" w:lineRule="exact"/>
              <w:jc w:val="left"/>
              <w:rPr>
                <w:rFonts w:hint="eastAsia" w:ascii="方正仿宋_GBK" w:eastAsia="方正仿宋_GBK"/>
                <w:kern w:val="0"/>
                <w:szCs w:val="21"/>
              </w:rPr>
            </w:pPr>
          </w:p>
        </w:tc>
        <w:tc>
          <w:tcPr>
            <w:tcW w:w="136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10cm以上</w:t>
            </w:r>
          </w:p>
        </w:tc>
        <w:tc>
          <w:tcPr>
            <w:tcW w:w="525"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根</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eastAsia="方正仿宋_GBK"/>
                <w:kern w:val="0"/>
                <w:szCs w:val="21"/>
              </w:rPr>
            </w:pPr>
            <w:r>
              <w:rPr>
                <w:rFonts w:hint="eastAsia" w:ascii="方正仿宋_GBK" w:eastAsia="方正仿宋_GBK"/>
                <w:kern w:val="0"/>
                <w:szCs w:val="21"/>
              </w:rPr>
              <w:t xml:space="preserve">40.00 </w:t>
            </w:r>
          </w:p>
        </w:tc>
      </w:tr>
    </w:tbl>
    <w:p>
      <w:pPr>
        <w:pStyle w:val="4"/>
        <w:spacing w:line="540" w:lineRule="exact"/>
        <w:ind w:left="0" w:leftChars="0" w:right="21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附件7</w:t>
      </w:r>
    </w:p>
    <w:p>
      <w:pPr>
        <w:spacing w:line="540" w:lineRule="exact"/>
        <w:rPr>
          <w:rFonts w:hint="eastAsia"/>
        </w:rPr>
      </w:pPr>
    </w:p>
    <w:p>
      <w:pPr>
        <w:snapToGrid w:val="0"/>
        <w:spacing w:line="540" w:lineRule="exact"/>
        <w:jc w:val="center"/>
        <w:rPr>
          <w:rFonts w:hint="eastAsia" w:eastAsia="方正小标宋_GBK"/>
          <w:spacing w:val="-10"/>
          <w:sz w:val="44"/>
          <w:szCs w:val="44"/>
        </w:rPr>
      </w:pPr>
      <w:r>
        <w:rPr>
          <w:rFonts w:hint="eastAsia" w:eastAsia="方正小标宋_GBK"/>
          <w:spacing w:val="-10"/>
          <w:sz w:val="44"/>
          <w:szCs w:val="44"/>
        </w:rPr>
        <w:t>奉节县征收土地成片果树林木补偿综合定额标准</w:t>
      </w:r>
    </w:p>
    <w:p>
      <w:pPr>
        <w:snapToGrid w:val="0"/>
        <w:spacing w:line="600" w:lineRule="exact"/>
        <w:jc w:val="center"/>
        <w:rPr>
          <w:rFonts w:hint="eastAsia" w:eastAsia="方正小标宋_GBK"/>
          <w:spacing w:val="-8"/>
          <w:sz w:val="44"/>
          <w:szCs w:val="44"/>
        </w:rPr>
      </w:pPr>
    </w:p>
    <w:p>
      <w:pPr>
        <w:jc w:val="right"/>
        <w:rPr>
          <w:rFonts w:hint="eastAsia" w:ascii="方正仿宋_GBK" w:eastAsia="方正仿宋_GBK"/>
          <w:sz w:val="24"/>
        </w:rPr>
      </w:pPr>
      <w:r>
        <w:rPr>
          <w:rFonts w:hint="eastAsia" w:ascii="方正仿宋_GBK" w:eastAsia="方正仿宋_GBK"/>
          <w:sz w:val="24"/>
        </w:rPr>
        <w:t>单位：元/亩</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111" w:type="dxa"/>
            <w:tcBorders>
              <w:top w:val="single" w:color="auto" w:sz="4" w:space="0"/>
              <w:left w:val="single" w:color="auto" w:sz="4" w:space="0"/>
              <w:bottom w:val="single" w:color="auto" w:sz="4" w:space="0"/>
              <w:right w:val="single" w:color="auto" w:sz="4" w:space="0"/>
            </w:tcBorders>
            <w:vAlign w:val="center"/>
          </w:tcPr>
          <w:p>
            <w:pPr>
              <w:ind w:firstLine="1200" w:firstLineChars="500"/>
              <w:rPr>
                <w:rFonts w:hint="eastAsia" w:ascii="方正黑体_GBK" w:eastAsia="方正黑体_GBK" w:cs="方正黑体_GBK"/>
                <w:sz w:val="24"/>
              </w:rPr>
            </w:pPr>
            <w:r>
              <w:rPr>
                <w:rFonts w:hint="eastAsia" w:ascii="方正黑体_GBK" w:eastAsia="方正黑体_GBK" w:cs="方正黑体_GBK"/>
                <w:sz w:val="24"/>
              </w:rPr>
              <w:t xml:space="preserve"> 类  别</w:t>
            </w:r>
          </w:p>
        </w:tc>
        <w:tc>
          <w:tcPr>
            <w:tcW w:w="4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eastAsia="方正黑体_GBK" w:cs="方正黑体_GBK"/>
                <w:sz w:val="24"/>
              </w:rPr>
            </w:pPr>
            <w:r>
              <w:rPr>
                <w:rFonts w:hint="eastAsia" w:ascii="方正黑体_GBK" w:eastAsia="方正黑体_GBK" w:cs="方正黑体_GBK"/>
                <w:sz w:val="24"/>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eastAsia="方正仿宋_GBK"/>
                <w:sz w:val="24"/>
              </w:rPr>
            </w:pPr>
            <w:r>
              <w:rPr>
                <w:rFonts w:hint="eastAsia" w:ascii="方正仿宋_GBK" w:eastAsia="方正仿宋_GBK"/>
                <w:sz w:val="24"/>
              </w:rPr>
              <w:t>脐橙园</w:t>
            </w:r>
          </w:p>
        </w:tc>
        <w:tc>
          <w:tcPr>
            <w:tcW w:w="4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eastAsia="方正仿宋_GBK"/>
                <w:sz w:val="24"/>
              </w:rPr>
            </w:pPr>
            <w:r>
              <w:rPr>
                <w:rFonts w:hint="eastAsia" w:ascii="方正仿宋_GBK" w:eastAsia="方正仿宋_GBK"/>
                <w:sz w:val="24"/>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4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eastAsia="方正仿宋_GBK"/>
                <w:sz w:val="24"/>
              </w:rPr>
            </w:pPr>
            <w:r>
              <w:rPr>
                <w:rFonts w:hint="eastAsia" w:ascii="方正仿宋_GBK" w:eastAsia="方正仿宋_GBK"/>
                <w:sz w:val="24"/>
              </w:rPr>
              <w:t>其它果园</w:t>
            </w:r>
          </w:p>
        </w:tc>
        <w:tc>
          <w:tcPr>
            <w:tcW w:w="4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eastAsia="方正仿宋_GBK"/>
                <w:sz w:val="24"/>
              </w:rPr>
            </w:pPr>
            <w:r>
              <w:rPr>
                <w:rFonts w:hint="eastAsia" w:ascii="方正仿宋_GBK" w:eastAsia="方正仿宋_GBK"/>
                <w:sz w:val="24"/>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4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eastAsia="方正仿宋_GBK"/>
                <w:sz w:val="24"/>
              </w:rPr>
            </w:pPr>
            <w:r>
              <w:rPr>
                <w:rFonts w:hint="eastAsia" w:ascii="方正仿宋_GBK" w:eastAsia="方正仿宋_GBK"/>
                <w:sz w:val="24"/>
              </w:rPr>
              <w:t>其它经济林木</w:t>
            </w:r>
          </w:p>
          <w:p>
            <w:pPr>
              <w:jc w:val="center"/>
              <w:rPr>
                <w:rFonts w:hint="eastAsia" w:ascii="方正仿宋_GBK" w:eastAsia="方正仿宋_GBK"/>
                <w:sz w:val="24"/>
              </w:rPr>
            </w:pPr>
            <w:r>
              <w:rPr>
                <w:rFonts w:hint="eastAsia" w:ascii="方正仿宋_GBK" w:eastAsia="方正仿宋_GBK"/>
                <w:sz w:val="24"/>
              </w:rPr>
              <w:t>（含苗</w:t>
            </w:r>
            <w:r>
              <w:rPr>
                <w:rFonts w:hint="eastAsia" w:ascii="方正仿宋_GBK" w:eastAsia="方正仿宋_GBK"/>
                <w:sz w:val="24"/>
                <w:lang w:eastAsia="zh-CN"/>
              </w:rPr>
              <w:t>圃</w:t>
            </w:r>
            <w:r>
              <w:rPr>
                <w:rFonts w:hint="eastAsia" w:ascii="方正仿宋_GBK" w:eastAsia="方正仿宋_GBK"/>
                <w:sz w:val="24"/>
              </w:rPr>
              <w:t>场）</w:t>
            </w:r>
          </w:p>
        </w:tc>
        <w:tc>
          <w:tcPr>
            <w:tcW w:w="4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eastAsia="方正仿宋_GBK"/>
                <w:sz w:val="24"/>
              </w:rPr>
            </w:pPr>
            <w:r>
              <w:rPr>
                <w:rFonts w:hint="eastAsia" w:ascii="方正仿宋_GBK" w:eastAsia="方正仿宋_GBK"/>
                <w:sz w:val="24"/>
              </w:rPr>
              <w:t>7000</w:t>
            </w:r>
          </w:p>
        </w:tc>
      </w:tr>
    </w:tbl>
    <w:p>
      <w:pPr>
        <w:rPr>
          <w:rFonts w:hint="eastAsia" w:ascii="方正仿宋_GBK" w:eastAsia="方正仿宋_GBK"/>
          <w:sz w:val="24"/>
        </w:rPr>
      </w:pPr>
      <w:r>
        <w:rPr>
          <w:rFonts w:hint="eastAsia" w:ascii="方正仿宋_GBK" w:eastAsia="方正仿宋_GBK"/>
          <w:sz w:val="24"/>
        </w:rPr>
        <w:t xml:space="preserve">   说明：按综合定额标准补偿后均不另计补青苗费。</w:t>
      </w:r>
    </w:p>
    <w:p>
      <w:pPr>
        <w:shd w:val="clear" w:color="auto" w:fill="FFFFFF"/>
        <w:adjustRightInd w:val="0"/>
        <w:snapToGrid w:val="0"/>
        <w:spacing w:line="600" w:lineRule="exact"/>
        <w:rPr>
          <w:rFonts w:ascii="方正仿宋_GBK" w:hAnsi="宋体" w:eastAsia="方正仿宋_GBK"/>
          <w:color w:val="000000"/>
          <w:kern w:val="0"/>
          <w:sz w:val="32"/>
          <w:szCs w:val="32"/>
        </w:rPr>
      </w:pPr>
    </w:p>
    <w:p>
      <w:pPr>
        <w:shd w:val="clear" w:color="auto" w:fill="FFFFFF"/>
        <w:adjustRightInd w:val="0"/>
        <w:snapToGrid w:val="0"/>
        <w:spacing w:line="600" w:lineRule="exact"/>
        <w:rPr>
          <w:rFonts w:ascii="方正仿宋_GBK" w:hAnsi="宋体" w:eastAsia="方正仿宋_GBK"/>
          <w:color w:val="000000"/>
          <w:kern w:val="0"/>
          <w:sz w:val="32"/>
          <w:szCs w:val="32"/>
        </w:rPr>
      </w:pPr>
    </w:p>
    <w:p>
      <w:pPr>
        <w:shd w:val="clear" w:color="auto" w:fill="FFFFFF"/>
        <w:adjustRightInd w:val="0"/>
        <w:snapToGrid w:val="0"/>
        <w:spacing w:line="600" w:lineRule="exact"/>
        <w:rPr>
          <w:rFonts w:ascii="方正仿宋_GBK" w:hAnsi="宋体" w:eastAsia="方正仿宋_GBK"/>
          <w:color w:val="000000"/>
          <w:kern w:val="0"/>
          <w:sz w:val="32"/>
          <w:szCs w:val="32"/>
        </w:rPr>
      </w:pPr>
    </w:p>
    <w:p>
      <w:pPr>
        <w:shd w:val="clear" w:color="auto" w:fill="FFFFFF"/>
        <w:adjustRightInd w:val="0"/>
        <w:snapToGrid w:val="0"/>
        <w:spacing w:line="600" w:lineRule="exact"/>
        <w:rPr>
          <w:rFonts w:ascii="方正仿宋_GBK" w:hAnsi="宋体" w:eastAsia="方正仿宋_GBK"/>
          <w:color w:val="000000"/>
          <w:kern w:val="0"/>
          <w:sz w:val="32"/>
          <w:szCs w:val="32"/>
        </w:rPr>
      </w:pPr>
    </w:p>
    <w:p>
      <w:pPr>
        <w:shd w:val="clear" w:color="auto" w:fill="FFFFFF"/>
        <w:adjustRightInd w:val="0"/>
        <w:snapToGrid w:val="0"/>
        <w:spacing w:line="600" w:lineRule="exact"/>
        <w:rPr>
          <w:rFonts w:ascii="方正仿宋_GBK" w:hAnsi="宋体" w:eastAsia="方正仿宋_GBK"/>
          <w:color w:val="000000"/>
          <w:kern w:val="0"/>
          <w:sz w:val="32"/>
          <w:szCs w:val="32"/>
        </w:rPr>
      </w:pPr>
    </w:p>
    <w:p>
      <w:pPr>
        <w:shd w:val="clear" w:color="auto" w:fill="FFFFFF"/>
        <w:adjustRightInd w:val="0"/>
        <w:snapToGrid w:val="0"/>
        <w:spacing w:line="600" w:lineRule="exact"/>
        <w:rPr>
          <w:rFonts w:ascii="方正仿宋_GBK" w:hAnsi="宋体" w:eastAsia="方正仿宋_GBK"/>
          <w:color w:val="000000"/>
          <w:kern w:val="0"/>
          <w:sz w:val="32"/>
          <w:szCs w:val="32"/>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奉节县人民政府办公室发布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奉节县人民政府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08522"/>
    <w:multiLevelType w:val="singleLevel"/>
    <w:tmpl w:val="C6308522"/>
    <w:lvl w:ilvl="0" w:tentative="0">
      <w:start w:val="2"/>
      <w:numFmt w:val="decimal"/>
      <w:suff w:val="nothing"/>
      <w:lvlText w:val="%1．"/>
      <w:lvlJc w:val="left"/>
      <w:pPr>
        <w:ind w:left="84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Dc4N2FjMjA4NGE4NzI0ODM4NDlmOTk2ZjBiZTkifQ=="/>
  </w:docVars>
  <w:rsids>
    <w:rsidRoot w:val="00172A27"/>
    <w:rsid w:val="00057100"/>
    <w:rsid w:val="000F3B61"/>
    <w:rsid w:val="00120B13"/>
    <w:rsid w:val="00130D00"/>
    <w:rsid w:val="00172A27"/>
    <w:rsid w:val="001C7BF5"/>
    <w:rsid w:val="002C4BF2"/>
    <w:rsid w:val="00311E6A"/>
    <w:rsid w:val="003134DB"/>
    <w:rsid w:val="00324569"/>
    <w:rsid w:val="0049613B"/>
    <w:rsid w:val="00510F45"/>
    <w:rsid w:val="0052028B"/>
    <w:rsid w:val="00594C0B"/>
    <w:rsid w:val="00601F6A"/>
    <w:rsid w:val="006C4145"/>
    <w:rsid w:val="00771F93"/>
    <w:rsid w:val="007B7A76"/>
    <w:rsid w:val="007D2ABA"/>
    <w:rsid w:val="00803B29"/>
    <w:rsid w:val="00880D6E"/>
    <w:rsid w:val="008D3502"/>
    <w:rsid w:val="00952C9C"/>
    <w:rsid w:val="00966EC4"/>
    <w:rsid w:val="00984A7D"/>
    <w:rsid w:val="009F2AA1"/>
    <w:rsid w:val="00BE5FF4"/>
    <w:rsid w:val="00BF1306"/>
    <w:rsid w:val="00C2127D"/>
    <w:rsid w:val="00C71090"/>
    <w:rsid w:val="00CB43A2"/>
    <w:rsid w:val="00D55851"/>
    <w:rsid w:val="00DE2C32"/>
    <w:rsid w:val="00E5742A"/>
    <w:rsid w:val="00E61799"/>
    <w:rsid w:val="00F51926"/>
    <w:rsid w:val="019E71BD"/>
    <w:rsid w:val="041C42DA"/>
    <w:rsid w:val="04B679C3"/>
    <w:rsid w:val="05F07036"/>
    <w:rsid w:val="06E00104"/>
    <w:rsid w:val="080F63D8"/>
    <w:rsid w:val="09341458"/>
    <w:rsid w:val="098254C2"/>
    <w:rsid w:val="0A766EDE"/>
    <w:rsid w:val="0AD64BE8"/>
    <w:rsid w:val="0B0912D7"/>
    <w:rsid w:val="0E025194"/>
    <w:rsid w:val="0F141436"/>
    <w:rsid w:val="152D2DCA"/>
    <w:rsid w:val="187168EA"/>
    <w:rsid w:val="196673CA"/>
    <w:rsid w:val="1B2F4AEE"/>
    <w:rsid w:val="1CF734C9"/>
    <w:rsid w:val="1DEC284C"/>
    <w:rsid w:val="1E6523AC"/>
    <w:rsid w:val="1F221B15"/>
    <w:rsid w:val="22440422"/>
    <w:rsid w:val="22BB4BBB"/>
    <w:rsid w:val="2AEB3417"/>
    <w:rsid w:val="30A9726C"/>
    <w:rsid w:val="31A15F24"/>
    <w:rsid w:val="324A1681"/>
    <w:rsid w:val="36FB1DF0"/>
    <w:rsid w:val="395347B5"/>
    <w:rsid w:val="39A232A0"/>
    <w:rsid w:val="39E745AA"/>
    <w:rsid w:val="3B5A6BBB"/>
    <w:rsid w:val="3E355853"/>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7465B50"/>
    <w:rsid w:val="679F4002"/>
    <w:rsid w:val="69AC0D42"/>
    <w:rsid w:val="6AD9688B"/>
    <w:rsid w:val="6D0E3F22"/>
    <w:rsid w:val="6D3978A6"/>
    <w:rsid w:val="744E4660"/>
    <w:rsid w:val="746D5B0C"/>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8"/>
    <w:uiPriority w:val="0"/>
    <w:pPr>
      <w:ind w:left="100" w:leftChars="100" w:right="100" w:rightChars="100"/>
    </w:pPr>
    <w:rPr>
      <w:rFonts w:ascii="Calibri" w:hAnsi="Calibri" w:eastAsia="Times New Roman" w:cs="Times New Roman"/>
      <w:szCs w:val="21"/>
    </w:rPr>
  </w:style>
  <w:style w:type="paragraph" w:styleId="5">
    <w:name w:val="Date"/>
    <w:basedOn w:val="1"/>
    <w:next w:val="1"/>
    <w:link w:val="17"/>
    <w:uiPriority w:val="0"/>
    <w:pPr>
      <w:ind w:left="100" w:leftChars="2500"/>
    </w:pPr>
  </w:style>
  <w:style w:type="paragraph" w:styleId="6">
    <w:name w:val="Balloon Text"/>
    <w:basedOn w:val="1"/>
    <w:link w:val="14"/>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11"/>
    <w:link w:val="6"/>
    <w:uiPriority w:val="0"/>
    <w:rPr>
      <w:rFonts w:asciiTheme="minorHAnsi" w:hAnsiTheme="minorHAnsi" w:eastAsiaTheme="minorEastAsia" w:cstheme="minorBidi"/>
      <w:kern w:val="2"/>
      <w:sz w:val="18"/>
      <w:szCs w:val="18"/>
    </w:rPr>
  </w:style>
  <w:style w:type="paragraph" w:customStyle="1" w:styleId="15">
    <w:name w:val="列出段落1"/>
    <w:basedOn w:val="1"/>
    <w:uiPriority w:val="0"/>
    <w:pPr>
      <w:ind w:firstLine="420" w:firstLineChars="200"/>
    </w:pPr>
    <w:rPr>
      <w:rFonts w:ascii="Calibri" w:hAnsi="Calibri" w:eastAsia="宋体" w:cs="Calibri"/>
      <w:szCs w:val="21"/>
    </w:rPr>
  </w:style>
  <w:style w:type="paragraph" w:styleId="16">
    <w:name w:val="List Paragraph"/>
    <w:basedOn w:val="1"/>
    <w:unhideWhenUsed/>
    <w:uiPriority w:val="99"/>
    <w:pPr>
      <w:ind w:firstLine="420" w:firstLineChars="200"/>
    </w:pPr>
  </w:style>
  <w:style w:type="character" w:customStyle="1" w:styleId="17">
    <w:name w:val="日期 Char"/>
    <w:basedOn w:val="11"/>
    <w:link w:val="5"/>
    <w:uiPriority w:val="0"/>
    <w:rPr>
      <w:rFonts w:asciiTheme="minorHAnsi" w:hAnsiTheme="minorHAnsi" w:eastAsiaTheme="minorEastAsia" w:cstheme="minorBidi"/>
      <w:kern w:val="2"/>
      <w:sz w:val="21"/>
      <w:szCs w:val="24"/>
    </w:rPr>
  </w:style>
  <w:style w:type="character" w:customStyle="1" w:styleId="18">
    <w:name w:val="正文文本 Char"/>
    <w:link w:val="4"/>
    <w:uiPriority w:val="0"/>
    <w:rPr>
      <w:rFonts w:ascii="Calibri" w:hAnsi="Calibri" w:eastAsia="Times New Roman"/>
      <w:kern w:val="2"/>
      <w:sz w:val="21"/>
      <w:szCs w:val="21"/>
    </w:rPr>
  </w:style>
  <w:style w:type="character" w:customStyle="1" w:styleId="19">
    <w:name w:val="正文文本 Char1"/>
    <w:basedOn w:val="11"/>
    <w:uiPriority w:val="0"/>
    <w:rPr>
      <w:rFonts w:asciiTheme="minorHAnsi" w:hAnsiTheme="minorHAnsi" w:eastAsiaTheme="minorEastAsia" w:cstheme="minorBidi"/>
      <w:kern w:val="2"/>
      <w:sz w:val="21"/>
      <w:szCs w:val="24"/>
    </w:rPr>
  </w:style>
  <w:style w:type="paragraph" w:customStyle="1" w:styleId="20">
    <w:name w:val="Default"/>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1323</Words>
  <Characters>7545</Characters>
  <Lines>62</Lines>
  <Paragraphs>17</Paragraphs>
  <TotalTime>5</TotalTime>
  <ScaleCrop>false</ScaleCrop>
  <LinksUpToDate>false</LinksUpToDate>
  <CharactersWithSpaces>8851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2022-06-11T04:06:00Z</dcterms:created>
  <dc:creator>t</dc:creator>
  <cp:lastModifiedBy>流心</cp:lastModifiedBy>
  <cp:lastPrinted>2022-06-11T03:52:00Z</cp:lastPrinted>
  <dcterms:modified xsi:type="dcterms:W3CDTF">2023-10-18T04:20:14Z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2BF0452BEE07435D8F059ED909A30B8A_13</vt:lpwstr>
  </property>
</Properties>
</file>