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jpeg" ContentType="image/jpeg"/>
  <Default Extension="JPG" ContentType="image/.jp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552"/>
          <w:tab w:val="left" w:pos="6096"/>
        </w:tabs>
        <w:snapToGrid w:val="0"/>
        <w:spacing w:line="540" w:lineRule="exact"/>
        <w:rPr>
          <w:rFonts w:hint="eastAsia" w:ascii="仿宋_GB2312" w:eastAsia="仿宋_GB2312"/>
          <w:color w:val="000000" w:themeColor="text1"/>
          <w:kern w:val="0"/>
          <w14:textFill>
            <w14:solidFill>
              <w14:schemeClr w14:val="tx1"/>
            </w14:solidFill>
          </w14:textFill>
        </w:rPr>
      </w:pPr>
    </w:p>
    <w:p>
      <w:pPr>
        <w:tabs>
          <w:tab w:val="left" w:pos="2552"/>
          <w:tab w:val="left" w:pos="6096"/>
        </w:tabs>
        <w:snapToGrid w:val="0"/>
        <w:spacing w:line="540" w:lineRule="exact"/>
        <w:rPr>
          <w:rFonts w:ascii="仿宋_GB2312" w:eastAsia="仿宋_GB2312"/>
          <w:color w:val="000000" w:themeColor="text1"/>
          <w:kern w:val="0"/>
          <w14:textFill>
            <w14:solidFill>
              <w14:schemeClr w14:val="tx1"/>
            </w14:solidFill>
          </w14:textFill>
        </w:rPr>
      </w:pPr>
    </w:p>
    <w:p>
      <w:pPr>
        <w:adjustRightInd w:val="0"/>
        <w:snapToGri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奉节县人民政府关于</w:t>
      </w:r>
    </w:p>
    <w:p>
      <w:pPr>
        <w:adjustRightInd w:val="0"/>
        <w:snapToGrid w:val="0"/>
        <w:spacing w:line="54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国有建设用地使用权土地级别和基准地价</w:t>
      </w:r>
    </w:p>
    <w:p>
      <w:pPr>
        <w:adjustRightInd w:val="0"/>
        <w:snapToGrid w:val="0"/>
        <w:spacing w:line="54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的通告</w:t>
      </w:r>
    </w:p>
    <w:p>
      <w:pPr>
        <w:spacing w:line="540" w:lineRule="exact"/>
        <w:jc w:val="center"/>
        <w:rPr>
          <w:rFonts w:ascii="方正仿宋_GBK" w:eastAsia="方正仿宋_GBK"/>
          <w:color w:val="000000" w:themeColor="text1"/>
          <w:sz w:val="32"/>
          <w:szCs w:val="32"/>
          <w14:textFill>
            <w14:solidFill>
              <w14:schemeClr w14:val="tx1"/>
            </w14:solidFill>
          </w14:textFill>
        </w:rPr>
      </w:pPr>
      <w:r>
        <w:rPr>
          <w:rFonts w:hint="eastAsia" w:ascii="方正仿宋_GBK" w:eastAsia="方正仿宋_GBK"/>
          <w:color w:val="000000" w:themeColor="text1"/>
          <w:sz w:val="32"/>
          <w:szCs w:val="32"/>
          <w14:textFill>
            <w14:solidFill>
              <w14:schemeClr w14:val="tx1"/>
            </w14:solidFill>
          </w14:textFill>
        </w:rPr>
        <w:t>奉节府发〔202</w:t>
      </w:r>
      <w:r>
        <w:rPr>
          <w:rFonts w:hint="eastAsia" w:ascii="方正仿宋_GBK" w:eastAsia="方正仿宋_GBK"/>
          <w:color w:val="000000" w:themeColor="text1"/>
          <w:sz w:val="32"/>
          <w:szCs w:val="32"/>
          <w:lang w:val="en-US" w:eastAsia="zh-CN"/>
          <w14:textFill>
            <w14:solidFill>
              <w14:schemeClr w14:val="tx1"/>
            </w14:solidFill>
          </w14:textFill>
        </w:rPr>
        <w:t>2</w:t>
      </w:r>
      <w:r>
        <w:rPr>
          <w:rFonts w:hint="eastAsia" w:ascii="方正仿宋_GBK" w:eastAsia="方正仿宋_GBK"/>
          <w:color w:val="000000" w:themeColor="text1"/>
          <w:sz w:val="32"/>
          <w:szCs w:val="32"/>
          <w14:textFill>
            <w14:solidFill>
              <w14:schemeClr w14:val="tx1"/>
            </w14:solidFill>
          </w14:textFill>
        </w:rPr>
        <w:t>〕40号</w:t>
      </w:r>
    </w:p>
    <w:p>
      <w:pPr>
        <w:spacing w:line="590" w:lineRule="exact"/>
        <w:rPr>
          <w:rFonts w:ascii="方正仿宋_GBK" w:eastAsia="方正仿宋_GBK"/>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根据《中华人民共和国城市房地产管理法》《中华人民共和国土地管理法实施条例》《自然资源部办公厅关于做好2021年度自然资源评价评估有关工作的通知》(自然资办发〔2021〕39号)和《重庆市规划和自然资源局关于做好2021年度自然资源评价评估工作的通知》</w:t>
      </w:r>
      <w:r>
        <w:rPr>
          <w:rFonts w:hint="eastAsia" w:ascii="方正仿宋_GBK" w:eastAsia="方正仿宋_GBK"/>
          <w:kern w:val="0"/>
          <w:sz w:val="32"/>
          <w:szCs w:val="32"/>
          <w:lang w:eastAsia="zh-CN"/>
        </w:rPr>
        <w:t>（</w:t>
      </w:r>
      <w:r>
        <w:rPr>
          <w:rFonts w:hint="eastAsia" w:ascii="方正仿宋_GBK" w:eastAsia="方正仿宋_GBK"/>
          <w:kern w:val="0"/>
          <w:sz w:val="32"/>
          <w:szCs w:val="32"/>
        </w:rPr>
        <w:t>渝规资办〔2021〕384号</w:t>
      </w:r>
      <w:r>
        <w:rPr>
          <w:rFonts w:hint="eastAsia" w:ascii="方正仿宋_GBK" w:eastAsia="方正仿宋_GBK"/>
          <w:kern w:val="0"/>
          <w:sz w:val="32"/>
          <w:szCs w:val="32"/>
          <w:lang w:eastAsia="zh-CN"/>
        </w:rPr>
        <w:t>）</w:t>
      </w:r>
      <w:r>
        <w:rPr>
          <w:rFonts w:hint="eastAsia" w:ascii="方正仿宋_GBK" w:eastAsia="方正仿宋_GBK"/>
          <w:kern w:val="0"/>
          <w:sz w:val="32"/>
          <w:szCs w:val="32"/>
        </w:rPr>
        <w:t>要求，结合我县土地价格变化情况,经县政府研究决定,对全县城镇国有建设用地使用权土地级别和基准地价进行更新并予以公布。现就有关事宜通告如下：</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一、基准地价是政府管理和调控土地市场的基本手段，是制定土地税费、核算土地资产收益的主要依据，各有关单位、个人应当认真执行。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二、本通告执行之前已受理但尚未办结的审批事项，仍按原文件执行。本通告公布执行之后受理的审批事项，均按本通告公布的土地级别和基准地价执行。</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三、本通告自发布之日起施行。原《奉节县人民政府关于公布奉节县国有建设用地使用权土地级别和基准地价的通知》(奉节府发〔2016〕49号)文件相应废止。</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特此通告</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附件：1. 奉节县城镇国有建设用地使用权基准地价表</w:t>
      </w:r>
    </w:p>
    <w:p>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textAlignment w:val="auto"/>
        <w:rPr>
          <w:rFonts w:hint="eastAsia" w:ascii="方正仿宋_GBK" w:eastAsia="方正仿宋_GBK"/>
          <w:kern w:val="0"/>
          <w:sz w:val="32"/>
          <w:szCs w:val="32"/>
        </w:rPr>
      </w:pPr>
      <w:r>
        <w:rPr>
          <w:rFonts w:hint="eastAsia" w:ascii="方正仿宋_GBK" w:eastAsia="方正仿宋_GBK"/>
          <w:kern w:val="0"/>
          <w:sz w:val="32"/>
          <w:szCs w:val="32"/>
        </w:rPr>
        <w:t>2. 奉节县城镇国有建设用地土地级别册</w:t>
      </w:r>
    </w:p>
    <w:p>
      <w:pPr>
        <w:keepNext w:val="0"/>
        <w:keepLines w:val="0"/>
        <w:pageBreakBefore w:val="0"/>
        <w:widowControl w:val="0"/>
        <w:kinsoku/>
        <w:wordWrap/>
        <w:overflowPunct/>
        <w:topLinePunct w:val="0"/>
        <w:autoSpaceDE/>
        <w:autoSpaceDN/>
        <w:bidi w:val="0"/>
        <w:adjustRightInd w:val="0"/>
        <w:snapToGrid/>
        <w:spacing w:line="600" w:lineRule="exact"/>
        <w:ind w:firstLine="1600" w:firstLineChars="500"/>
        <w:textAlignment w:val="auto"/>
        <w:rPr>
          <w:rFonts w:hint="eastAsia" w:ascii="方正仿宋_GBK" w:eastAsia="方正仿宋_GBK"/>
          <w:kern w:val="0"/>
          <w:sz w:val="32"/>
          <w:szCs w:val="32"/>
        </w:rPr>
      </w:pPr>
      <w:r>
        <w:rPr>
          <w:rFonts w:hint="eastAsia" w:ascii="方正仿宋_GBK" w:eastAsia="方正仿宋_GBK"/>
          <w:kern w:val="0"/>
          <w:sz w:val="32"/>
          <w:szCs w:val="32"/>
        </w:rPr>
        <w:t>3. 奉节县城区各类用地土地级别和基准地价图  </w:t>
      </w:r>
    </w:p>
    <w:p>
      <w:pPr>
        <w:keepNext w:val="0"/>
        <w:keepLines w:val="0"/>
        <w:pageBreakBefore w:val="0"/>
        <w:widowControl w:val="0"/>
        <w:kinsoku/>
        <w:wordWrap/>
        <w:overflowPunct/>
        <w:topLinePunct w:val="0"/>
        <w:autoSpaceDE/>
        <w:autoSpaceDN/>
        <w:bidi w:val="0"/>
        <w:adjustRightInd w:val="0"/>
        <w:snapToGrid/>
        <w:spacing w:line="600" w:lineRule="exact"/>
        <w:ind w:left="1916" w:leftChars="760" w:hanging="320" w:hangingChars="100"/>
        <w:textAlignment w:val="auto"/>
        <w:rPr>
          <w:rFonts w:ascii="方正仿宋_GBK" w:hAnsi="仿宋" w:eastAsia="方正仿宋_GBK" w:cs="宋体"/>
          <w:kern w:val="0"/>
          <w:sz w:val="32"/>
          <w:szCs w:val="32"/>
        </w:rPr>
      </w:pPr>
      <w:r>
        <w:rPr>
          <w:rFonts w:hint="eastAsia" w:ascii="方正仿宋_GBK" w:eastAsia="方正仿宋_GBK"/>
          <w:kern w:val="0"/>
          <w:sz w:val="32"/>
          <w:szCs w:val="32"/>
        </w:rPr>
        <w:t>4. 奉节县城镇国有建设用地使用权基准地价修正体系使用说明</w:t>
      </w:r>
    </w:p>
    <w:p>
      <w:pPr>
        <w:widowControl/>
        <w:shd w:val="clear" w:color="auto" w:fill="FFFFFF"/>
        <w:adjustRightInd w:val="0"/>
        <w:snapToGrid w:val="0"/>
        <w:spacing w:line="600" w:lineRule="exact"/>
        <w:ind w:firstLine="5404" w:firstLineChars="1689"/>
        <w:rPr>
          <w:rFonts w:ascii="方正仿宋_GBK" w:hAnsi="宋体" w:eastAsia="方正仿宋_GBK" w:cs="宋体"/>
          <w:color w:val="000000" w:themeColor="text1"/>
          <w:kern w:val="0"/>
          <w:sz w:val="32"/>
          <w:szCs w:val="32"/>
          <w14:textFill>
            <w14:solidFill>
              <w14:schemeClr w14:val="tx1"/>
            </w14:solidFill>
          </w14:textFill>
        </w:rPr>
      </w:pPr>
    </w:p>
    <w:p>
      <w:pPr>
        <w:shd w:val="clear" w:color="auto" w:fill="FFFFFF"/>
        <w:adjustRightInd w:val="0"/>
        <w:snapToGrid w:val="0"/>
        <w:spacing w:line="600" w:lineRule="exact"/>
        <w:rPr>
          <w:rFonts w:hint="eastAsia" w:ascii="方正仿宋_GBK" w:hAnsi="宋体" w:eastAsia="方正仿宋_GBK"/>
          <w:color w:val="000000" w:themeColor="text1"/>
          <w:kern w:val="0"/>
          <w:sz w:val="32"/>
          <w:szCs w:val="32"/>
          <w14:textFill>
            <w14:solidFill>
              <w14:schemeClr w14:val="tx1"/>
            </w14:solidFill>
          </w14:textFill>
        </w:rPr>
      </w:pPr>
    </w:p>
    <w:p>
      <w:pPr>
        <w:shd w:val="clear" w:color="auto" w:fill="FFFFFF"/>
        <w:adjustRightInd w:val="0"/>
        <w:snapToGrid w:val="0"/>
        <w:spacing w:line="600" w:lineRule="exact"/>
        <w:ind w:firstLine="6400" w:firstLineChars="2000"/>
        <w:rPr>
          <w:rFonts w:hint="default" w:ascii="方正仿宋_GBK" w:hAnsi="宋体" w:eastAsia="方正仿宋_GBK"/>
          <w:color w:val="000000" w:themeColor="text1"/>
          <w:kern w:val="0"/>
          <w:sz w:val="32"/>
          <w:szCs w:val="32"/>
          <w:lang w:val="en-US" w:eastAsia="zh-CN"/>
          <w14:textFill>
            <w14:solidFill>
              <w14:schemeClr w14:val="tx1"/>
            </w14:solidFill>
          </w14:textFill>
        </w:rPr>
      </w:pPr>
      <w:r>
        <w:rPr>
          <w:rFonts w:hint="eastAsia" w:ascii="方正仿宋_GBK" w:hAnsi="宋体" w:eastAsia="方正仿宋_GBK"/>
          <w:color w:val="000000" w:themeColor="text1"/>
          <w:kern w:val="0"/>
          <w:sz w:val="32"/>
          <w:szCs w:val="32"/>
          <w14:textFill>
            <w14:solidFill>
              <w14:schemeClr w14:val="tx1"/>
            </w14:solidFill>
          </w14:textFill>
        </w:rPr>
        <w:t>奉节县人民政府</w:t>
      </w:r>
      <w:r>
        <w:rPr>
          <w:rFonts w:hint="eastAsia" w:ascii="方正仿宋_GBK" w:hAnsi="宋体" w:eastAsia="方正仿宋_GBK"/>
          <w:color w:val="000000" w:themeColor="text1"/>
          <w:kern w:val="0"/>
          <w:sz w:val="32"/>
          <w:szCs w:val="32"/>
          <w:lang w:val="en-US" w:eastAsia="zh-CN"/>
          <w14:textFill>
            <w14:solidFill>
              <w14:schemeClr w14:val="tx1"/>
            </w14:solidFill>
          </w14:textFill>
        </w:rPr>
        <w:t xml:space="preserve">   </w:t>
      </w:r>
    </w:p>
    <w:p>
      <w:pPr>
        <w:shd w:val="clear" w:color="auto" w:fill="FFFFFF"/>
        <w:adjustRightInd w:val="0"/>
        <w:snapToGrid w:val="0"/>
        <w:spacing w:line="600" w:lineRule="exact"/>
        <w:ind w:firstLine="6400" w:firstLineChars="2000"/>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20</w:t>
      </w:r>
      <w:r>
        <w:rPr>
          <w:rFonts w:hint="eastAsia" w:ascii="Times New Roman" w:hAnsi="Times New Roman" w:eastAsia="方正仿宋_GBK" w:cs="Times New Roman"/>
          <w:color w:val="000000" w:themeColor="text1"/>
          <w:sz w:val="32"/>
          <w:szCs w:val="32"/>
          <w14:textFill>
            <w14:solidFill>
              <w14:schemeClr w14:val="tx1"/>
            </w14:solidFill>
          </w14:textFill>
        </w:rPr>
        <w:t>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2</w:t>
      </w:r>
      <w:r>
        <w:rPr>
          <w:rFonts w:hint="eastAsia" w:ascii="Times New Roman" w:hAnsi="Times New Roman" w:eastAsia="方正仿宋_GBK" w:cs="Times New Roman"/>
          <w:color w:val="000000" w:themeColor="text1"/>
          <w:sz w:val="32"/>
          <w:szCs w:val="32"/>
          <w14:textFill>
            <w14:solidFill>
              <w14:schemeClr w14:val="tx1"/>
            </w14:solidFill>
          </w14:textFill>
        </w:rPr>
        <w:t>年</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18</w:t>
      </w:r>
      <w:r>
        <w:rPr>
          <w:rFonts w:hint="eastAsia" w:ascii="Times New Roman" w:hAnsi="Times New Roman" w:eastAsia="方正仿宋_GBK" w:cs="Times New Roman"/>
          <w:color w:val="000000" w:themeColor="text1"/>
          <w:sz w:val="32"/>
          <w:szCs w:val="32"/>
          <w14:textFill>
            <w14:solidFill>
              <w14:schemeClr w14:val="tx1"/>
            </w14:solidFill>
          </w14:textFill>
        </w:rPr>
        <w:t>日</w:t>
      </w:r>
    </w:p>
    <w:p>
      <w:pPr>
        <w:shd w:val="clear" w:color="auto" w:fill="FFFFFF"/>
        <w:adjustRightInd w:val="0"/>
        <w:snapToGrid w:val="0"/>
        <w:spacing w:line="600" w:lineRule="exact"/>
        <w:ind w:firstLine="616" w:firstLineChars="200"/>
        <w:rPr>
          <w:rFonts w:ascii="Times New Roman" w:hAnsi="Times New Roman" w:eastAsia="方正仿宋_GBK" w:cs="Times New Roman"/>
          <w:color w:val="000000" w:themeColor="text1"/>
          <w:sz w:val="32"/>
          <w:szCs w:val="32"/>
          <w14:textFill>
            <w14:solidFill>
              <w14:schemeClr w14:val="tx1"/>
            </w14:solidFill>
          </w14:textFill>
        </w:rPr>
      </w:pPr>
      <w:r>
        <w:rPr>
          <w:rFonts w:hint="eastAsia" w:eastAsia="方正仿宋_GBK"/>
          <w:spacing w:val="-6"/>
          <w:sz w:val="32"/>
          <w:szCs w:val="32"/>
        </w:rPr>
        <w:t>（此件公开发布）</w:t>
      </w:r>
    </w:p>
    <w:p>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pPr>
        <w:shd w:val="clear" w:color="auto" w:fill="FFFFFF"/>
        <w:adjustRightInd w:val="0"/>
        <w:snapToGrid w:val="0"/>
        <w:spacing w:line="590" w:lineRule="exact"/>
        <w:ind w:firstLine="6080" w:firstLineChars="1900"/>
        <w:rPr>
          <w:rFonts w:ascii="Times New Roman" w:hAnsi="Times New Roman" w:eastAsia="方正仿宋_GBK" w:cs="Times New Roman"/>
          <w:color w:val="000000" w:themeColor="text1"/>
          <w:sz w:val="32"/>
          <w:szCs w:val="32"/>
          <w14:textFill>
            <w14:solidFill>
              <w14:schemeClr w14:val="tx1"/>
            </w14:solidFill>
          </w14:textFill>
        </w:rPr>
      </w:pPr>
    </w:p>
    <w:p>
      <w:pPr>
        <w:snapToGrid w:val="0"/>
        <w:outlineLvl w:val="0"/>
        <w:rPr>
          <w:rFonts w:ascii="方正黑体_GBK" w:hAnsi="仿宋" w:eastAsia="方正黑体_GBK"/>
          <w:bCs/>
          <w:szCs w:val="32"/>
        </w:rPr>
      </w:pPr>
    </w:p>
    <w:p>
      <w:pPr>
        <w:pStyle w:val="43"/>
        <w:jc w:val="both"/>
        <w:rPr>
          <w:rFonts w:hint="eastAsia" w:ascii="方正黑体_GBK" w:eastAsia="方正黑体_GBK"/>
          <w:b w:val="0"/>
        </w:rPr>
      </w:pPr>
      <w:r>
        <w:rPr>
          <w:rFonts w:hint="eastAsia" w:ascii="方正黑体_GBK" w:eastAsia="方正黑体_GBK"/>
          <w:b w:val="0"/>
        </w:rPr>
        <w:t xml:space="preserve">附件1  </w:t>
      </w:r>
    </w:p>
    <w:p>
      <w:pPr>
        <w:pStyle w:val="43"/>
        <w:rPr>
          <w:rFonts w:hint="eastAsia" w:ascii="方正小标宋_GBK" w:eastAsia="方正小标宋_GBK"/>
          <w:b w:val="0"/>
          <w:sz w:val="44"/>
          <w:szCs w:val="44"/>
        </w:rPr>
      </w:pPr>
      <w:r>
        <w:rPr>
          <w:rFonts w:hint="eastAsia" w:ascii="方正小标宋_GBK" w:eastAsia="方正小标宋_GBK"/>
          <w:b w:val="0"/>
          <w:sz w:val="44"/>
          <w:szCs w:val="44"/>
        </w:rPr>
        <w:t>奉节县城镇国有建设用地使用权基准地价表</w:t>
      </w:r>
    </w:p>
    <w:p>
      <w:pPr>
        <w:widowControl/>
        <w:spacing w:line="500" w:lineRule="exact"/>
        <w:ind w:firstLine="600" w:firstLineChars="200"/>
        <w:jc w:val="center"/>
        <w:rPr>
          <w:rFonts w:ascii="宋体" w:hAnsi="宋体" w:eastAsia="仿宋" w:cs="宋体"/>
          <w:bCs/>
          <w:sz w:val="30"/>
          <w:szCs w:val="30"/>
        </w:rPr>
      </w:pPr>
    </w:p>
    <w:p>
      <w:pPr>
        <w:widowControl/>
        <w:adjustRightInd w:val="0"/>
        <w:snapToGrid w:val="0"/>
        <w:spacing w:line="500" w:lineRule="exact"/>
        <w:ind w:right="318" w:firstLine="420" w:firstLineChars="200"/>
        <w:jc w:val="right"/>
        <w:rPr>
          <w:rFonts w:eastAsia="仿宋"/>
          <w:sz w:val="18"/>
          <w:szCs w:val="18"/>
        </w:rPr>
      </w:pPr>
      <w:r>
        <w:rPr>
          <w:rFonts w:hint="eastAsia" w:ascii="方正仿宋_GBK" w:hAnsi="方正仿宋_GBK" w:eastAsia="方正仿宋_GBK" w:cs="方正仿宋_GBK"/>
          <w:sz w:val="21"/>
          <w:szCs w:val="21"/>
          <w:lang w:val="en-US" w:eastAsia="zh-CN"/>
        </w:rPr>
        <w:t xml:space="preserve">    </w:t>
      </w:r>
      <w:r>
        <w:rPr>
          <w:rFonts w:hint="eastAsia" w:ascii="方正仿宋_GBK" w:hAnsi="方正仿宋_GBK" w:eastAsia="方正仿宋_GBK" w:cs="方正仿宋_GBK"/>
          <w:sz w:val="21"/>
          <w:szCs w:val="21"/>
        </w:rPr>
        <w:t>单位：元/平方米（建筑面积）</w:t>
      </w:r>
    </w:p>
    <w:tbl>
      <w:tblPr>
        <w:tblStyle w:val="46"/>
        <w:tblW w:w="9269" w:type="dxa"/>
        <w:jc w:val="center"/>
        <w:tblLayout w:type="fixed"/>
        <w:tblCellMar>
          <w:top w:w="0" w:type="dxa"/>
          <w:left w:w="108" w:type="dxa"/>
          <w:bottom w:w="0" w:type="dxa"/>
          <w:right w:w="108" w:type="dxa"/>
        </w:tblCellMar>
      </w:tblPr>
      <w:tblGrid>
        <w:gridCol w:w="1661"/>
        <w:gridCol w:w="1786"/>
        <w:gridCol w:w="1842"/>
        <w:gridCol w:w="1995"/>
        <w:gridCol w:w="1985"/>
      </w:tblGrid>
      <w:tr>
        <w:tblPrEx>
          <w:tblCellMar>
            <w:top w:w="0" w:type="dxa"/>
            <w:left w:w="108" w:type="dxa"/>
            <w:bottom w:w="0" w:type="dxa"/>
            <w:right w:w="108" w:type="dxa"/>
          </w:tblCellMar>
        </w:tblPrEx>
        <w:trPr>
          <w:trHeight w:val="680" w:hRule="exact"/>
          <w:jc w:val="center"/>
        </w:trPr>
        <w:tc>
          <w:tcPr>
            <w:tcW w:w="1661" w:type="dxa"/>
            <w:tcBorders>
              <w:top w:val="single" w:color="auto" w:sz="4" w:space="0"/>
              <w:left w:val="single" w:color="auto" w:sz="4" w:space="0"/>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级别</w:t>
            </w:r>
          </w:p>
        </w:tc>
        <w:tc>
          <w:tcPr>
            <w:tcW w:w="1786"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商服用地</w:t>
            </w:r>
          </w:p>
        </w:tc>
        <w:tc>
          <w:tcPr>
            <w:tcW w:w="1842"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住宅用地</w:t>
            </w:r>
          </w:p>
        </w:tc>
        <w:tc>
          <w:tcPr>
            <w:tcW w:w="199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工矿仓储用地</w:t>
            </w:r>
          </w:p>
        </w:tc>
        <w:tc>
          <w:tcPr>
            <w:tcW w:w="1985" w:type="dxa"/>
            <w:tcBorders>
              <w:top w:val="single" w:color="auto" w:sz="4" w:space="0"/>
              <w:left w:val="nil"/>
              <w:bottom w:val="single" w:color="auto" w:sz="4" w:space="0"/>
              <w:right w:val="single" w:color="auto" w:sz="4" w:space="0"/>
            </w:tcBorders>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公共管理与公共服务用地</w:t>
            </w:r>
          </w:p>
        </w:tc>
      </w:tr>
      <w:tr>
        <w:tblPrEx>
          <w:tblCellMar>
            <w:top w:w="0" w:type="dxa"/>
            <w:left w:w="108" w:type="dxa"/>
            <w:bottom w:w="0" w:type="dxa"/>
            <w:right w:w="108" w:type="dxa"/>
          </w:tblCellMar>
        </w:tblPrEx>
        <w:trPr>
          <w:trHeight w:val="372" w:hRule="exact"/>
          <w:jc w:val="center"/>
        </w:trPr>
        <w:tc>
          <w:tcPr>
            <w:tcW w:w="1661"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c>
          <w:tcPr>
            <w:tcW w:w="1786"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1500</w:t>
            </w:r>
          </w:p>
        </w:tc>
        <w:tc>
          <w:tcPr>
            <w:tcW w:w="1842"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1550</w:t>
            </w:r>
          </w:p>
        </w:tc>
        <w:tc>
          <w:tcPr>
            <w:tcW w:w="199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280</w:t>
            </w:r>
          </w:p>
        </w:tc>
        <w:tc>
          <w:tcPr>
            <w:tcW w:w="198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1050</w:t>
            </w:r>
          </w:p>
        </w:tc>
      </w:tr>
      <w:tr>
        <w:tblPrEx>
          <w:tblCellMar>
            <w:top w:w="0" w:type="dxa"/>
            <w:left w:w="108" w:type="dxa"/>
            <w:bottom w:w="0" w:type="dxa"/>
            <w:right w:w="108" w:type="dxa"/>
          </w:tblCellMar>
        </w:tblPrEx>
        <w:trPr>
          <w:trHeight w:val="397" w:hRule="exact"/>
          <w:jc w:val="center"/>
        </w:trPr>
        <w:tc>
          <w:tcPr>
            <w:tcW w:w="1661"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w:t>
            </w:r>
          </w:p>
        </w:tc>
        <w:tc>
          <w:tcPr>
            <w:tcW w:w="1786"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1040</w:t>
            </w:r>
          </w:p>
        </w:tc>
        <w:tc>
          <w:tcPr>
            <w:tcW w:w="1842"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1100</w:t>
            </w:r>
          </w:p>
        </w:tc>
        <w:tc>
          <w:tcPr>
            <w:tcW w:w="199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140</w:t>
            </w:r>
          </w:p>
        </w:tc>
        <w:tc>
          <w:tcPr>
            <w:tcW w:w="198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850</w:t>
            </w:r>
          </w:p>
        </w:tc>
      </w:tr>
      <w:tr>
        <w:tblPrEx>
          <w:tblCellMar>
            <w:top w:w="0" w:type="dxa"/>
            <w:left w:w="108" w:type="dxa"/>
            <w:bottom w:w="0" w:type="dxa"/>
            <w:right w:w="108" w:type="dxa"/>
          </w:tblCellMar>
        </w:tblPrEx>
        <w:trPr>
          <w:trHeight w:val="397" w:hRule="exact"/>
          <w:jc w:val="center"/>
        </w:trPr>
        <w:tc>
          <w:tcPr>
            <w:tcW w:w="1661"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w:t>
            </w:r>
          </w:p>
        </w:tc>
        <w:tc>
          <w:tcPr>
            <w:tcW w:w="1786"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750</w:t>
            </w:r>
          </w:p>
        </w:tc>
        <w:tc>
          <w:tcPr>
            <w:tcW w:w="1842"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750</w:t>
            </w:r>
          </w:p>
        </w:tc>
        <w:tc>
          <w:tcPr>
            <w:tcW w:w="199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110</w:t>
            </w:r>
          </w:p>
        </w:tc>
        <w:tc>
          <w:tcPr>
            <w:tcW w:w="198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620</w:t>
            </w:r>
          </w:p>
        </w:tc>
      </w:tr>
      <w:tr>
        <w:tblPrEx>
          <w:tblCellMar>
            <w:top w:w="0" w:type="dxa"/>
            <w:left w:w="108" w:type="dxa"/>
            <w:bottom w:w="0" w:type="dxa"/>
            <w:right w:w="108" w:type="dxa"/>
          </w:tblCellMar>
        </w:tblPrEx>
        <w:trPr>
          <w:trHeight w:val="397" w:hRule="exact"/>
          <w:jc w:val="center"/>
        </w:trPr>
        <w:tc>
          <w:tcPr>
            <w:tcW w:w="1661" w:type="dxa"/>
            <w:tcBorders>
              <w:top w:val="nil"/>
              <w:left w:val="single" w:color="auto" w:sz="4" w:space="0"/>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w:t>
            </w:r>
          </w:p>
        </w:tc>
        <w:tc>
          <w:tcPr>
            <w:tcW w:w="1786"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540</w:t>
            </w:r>
          </w:p>
        </w:tc>
        <w:tc>
          <w:tcPr>
            <w:tcW w:w="1842"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450</w:t>
            </w:r>
          </w:p>
        </w:tc>
        <w:tc>
          <w:tcPr>
            <w:tcW w:w="199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1985" w:type="dxa"/>
            <w:tcBorders>
              <w:top w:val="nil"/>
              <w:left w:val="nil"/>
              <w:bottom w:val="single" w:color="auto" w:sz="4"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380</w:t>
            </w:r>
          </w:p>
        </w:tc>
      </w:tr>
      <w:tr>
        <w:tblPrEx>
          <w:tblCellMar>
            <w:top w:w="0" w:type="dxa"/>
            <w:left w:w="108" w:type="dxa"/>
            <w:bottom w:w="0" w:type="dxa"/>
            <w:right w:w="108" w:type="dxa"/>
          </w:tblCellMar>
        </w:tblPrEx>
        <w:trPr>
          <w:trHeight w:val="397" w:hRule="exact"/>
          <w:jc w:val="center"/>
        </w:trPr>
        <w:tc>
          <w:tcPr>
            <w:tcW w:w="1661" w:type="dxa"/>
            <w:tcBorders>
              <w:top w:val="single" w:color="auto" w:sz="4" w:space="0"/>
              <w:left w:val="single" w:color="auto" w:sz="4"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1786" w:type="dxa"/>
            <w:tcBorders>
              <w:top w:val="single" w:color="auto" w:sz="4" w:space="0"/>
              <w:left w:val="single" w:color="auto" w:sz="6"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330</w:t>
            </w:r>
          </w:p>
        </w:tc>
        <w:tc>
          <w:tcPr>
            <w:tcW w:w="1842" w:type="dxa"/>
            <w:tcBorders>
              <w:top w:val="single" w:color="auto" w:sz="4" w:space="0"/>
              <w:left w:val="single" w:color="auto" w:sz="6"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w:t>
            </w:r>
          </w:p>
        </w:tc>
        <w:tc>
          <w:tcPr>
            <w:tcW w:w="1995" w:type="dxa"/>
            <w:tcBorders>
              <w:top w:val="single" w:color="auto" w:sz="4" w:space="0"/>
              <w:left w:val="single" w:color="auto" w:sz="6"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1985" w:type="dxa"/>
            <w:tcBorders>
              <w:top w:val="single" w:color="auto" w:sz="4" w:space="0"/>
              <w:left w:val="single" w:color="auto" w:sz="6" w:space="0"/>
              <w:bottom w:val="single" w:color="auto" w:sz="6"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w:t>
            </w:r>
          </w:p>
        </w:tc>
      </w:tr>
      <w:tr>
        <w:tblPrEx>
          <w:tblCellMar>
            <w:top w:w="0" w:type="dxa"/>
            <w:left w:w="108" w:type="dxa"/>
            <w:bottom w:w="0" w:type="dxa"/>
            <w:right w:w="108" w:type="dxa"/>
          </w:tblCellMar>
        </w:tblPrEx>
        <w:trPr>
          <w:trHeight w:val="397" w:hRule="exact"/>
          <w:jc w:val="center"/>
        </w:trPr>
        <w:tc>
          <w:tcPr>
            <w:tcW w:w="1661" w:type="dxa"/>
            <w:tcBorders>
              <w:top w:val="single" w:color="auto" w:sz="6" w:space="0"/>
              <w:left w:val="single" w:color="auto" w:sz="4"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6</w:t>
            </w:r>
          </w:p>
        </w:tc>
        <w:tc>
          <w:tcPr>
            <w:tcW w:w="1786"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170</w:t>
            </w:r>
          </w:p>
        </w:tc>
        <w:tc>
          <w:tcPr>
            <w:tcW w:w="1842"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1995" w:type="dxa"/>
            <w:tcBorders>
              <w:top w:val="single" w:color="auto" w:sz="6" w:space="0"/>
              <w:left w:val="single" w:color="auto" w:sz="6" w:space="0"/>
              <w:bottom w:val="single" w:color="auto" w:sz="6" w:space="0"/>
              <w:right w:val="single" w:color="auto" w:sz="6"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c>
          <w:tcPr>
            <w:tcW w:w="1985" w:type="dxa"/>
            <w:tcBorders>
              <w:top w:val="single" w:color="auto" w:sz="6" w:space="0"/>
              <w:left w:val="single" w:color="auto" w:sz="6" w:space="0"/>
              <w:bottom w:val="single" w:color="auto" w:sz="6" w:space="0"/>
              <w:right w:val="single" w:color="auto" w:sz="4" w:space="0"/>
            </w:tcBorders>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w:t>
            </w:r>
          </w:p>
        </w:tc>
      </w:tr>
      <w:tr>
        <w:tblPrEx>
          <w:tblCellMar>
            <w:top w:w="0" w:type="dxa"/>
            <w:left w:w="108" w:type="dxa"/>
            <w:bottom w:w="0" w:type="dxa"/>
            <w:right w:w="108" w:type="dxa"/>
          </w:tblCellMar>
        </w:tblPrEx>
        <w:trPr>
          <w:trHeight w:val="460" w:hRule="atLeast"/>
          <w:jc w:val="center"/>
        </w:trPr>
        <w:tc>
          <w:tcPr>
            <w:tcW w:w="9269" w:type="dxa"/>
            <w:gridSpan w:val="5"/>
            <w:tcBorders>
              <w:top w:val="single" w:color="auto" w:sz="6"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备注：</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1.基准地价是在城镇不同级别、不同用途、设定容积率和土地开发程度下，某一估价期日法定最高使用年期出让国有建设用地使用权的区域平均价格。</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2.基准地价表现形式为楼面地价。</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3.基准地价期为2021年1月1日。</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4.基准地价对应的使用年限为商服40年、住宅70年、工矿仓储50年、公服50年。</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5.基准地价对应的容积率为商服2.5、住宅2.0、工矿仓储1.0、公服1.5。</w:t>
            </w:r>
          </w:p>
          <w:p>
            <w:pPr>
              <w:keepNext w:val="0"/>
              <w:keepLines w:val="0"/>
              <w:pageBreakBefore w:val="0"/>
              <w:widowControl/>
              <w:kinsoku/>
              <w:wordWrap/>
              <w:overflowPunct/>
              <w:topLinePunct w:val="0"/>
              <w:autoSpaceDE/>
              <w:autoSpaceDN/>
              <w:bidi w:val="0"/>
              <w:adjustRightInd/>
              <w:snapToGrid w:val="0"/>
              <w:ind w:firstLine="420" w:firstLineChars="200"/>
              <w:jc w:val="left"/>
              <w:textAlignment w:val="auto"/>
              <w:rPr>
                <w:rFonts w:eastAsia="仿宋" w:cs="Tahoma"/>
                <w:kern w:val="0"/>
                <w:sz w:val="18"/>
                <w:szCs w:val="18"/>
              </w:rPr>
            </w:pPr>
            <w:r>
              <w:rPr>
                <w:rFonts w:hint="eastAsia" w:ascii="方正仿宋_GBK" w:hAnsi="方正仿宋_GBK" w:eastAsia="方正仿宋_GBK" w:cs="方正仿宋_GBK"/>
                <w:kern w:val="0"/>
                <w:sz w:val="21"/>
                <w:szCs w:val="21"/>
              </w:rPr>
              <w:t>6.商服、住宅、公共管理与公共服务用地开发程度为“六通一平”，指宗地外通路、通电、通讯、通上水、通下水、通燃气及宗地内场地平整；工矿仓储用地开发程度为“五通一平”，指宗地外通路、通电、通讯、通上水、通下水及宗地内场地平整。</w:t>
            </w:r>
          </w:p>
        </w:tc>
      </w:tr>
    </w:tbl>
    <w:p>
      <w:pPr>
        <w:pStyle w:val="43"/>
        <w:spacing w:before="0" w:after="0" w:line="560" w:lineRule="exact"/>
        <w:jc w:val="both"/>
        <w:rPr>
          <w:rFonts w:hint="eastAsia" w:ascii="方正黑体_GBK" w:eastAsia="方正黑体_GBK"/>
          <w:b w:val="0"/>
        </w:rPr>
        <w:sectPr>
          <w:headerReference r:id="rId3" w:type="default"/>
          <w:footerReference r:id="rId4" w:type="default"/>
          <w:pgSz w:w="11906" w:h="16838"/>
          <w:pgMar w:top="1962" w:right="1474" w:bottom="1848" w:left="1587" w:header="851" w:footer="992" w:gutter="0"/>
          <w:pgNumType w:fmt="decimal"/>
          <w:cols w:space="0" w:num="1"/>
          <w:rtlGutter w:val="0"/>
          <w:docGrid w:type="lines" w:linePitch="315" w:charSpace="0"/>
        </w:sectPr>
      </w:pPr>
      <w:bookmarkStart w:id="0" w:name="_Toc96360023"/>
    </w:p>
    <w:p>
      <w:pPr>
        <w:pStyle w:val="43"/>
        <w:spacing w:before="0" w:after="0" w:line="560" w:lineRule="exact"/>
        <w:jc w:val="both"/>
        <w:rPr>
          <w:rFonts w:hint="eastAsia" w:ascii="方正黑体_GBK" w:eastAsia="方正黑体_GBK"/>
          <w:b w:val="0"/>
          <w:lang w:val="en-US" w:eastAsia="zh-CN"/>
        </w:rPr>
      </w:pPr>
      <w:r>
        <w:rPr>
          <w:rFonts w:hint="eastAsia" w:ascii="方正黑体_GBK" w:hAnsi="方正黑体_GBK" w:eastAsia="方正黑体_GBK" w:cs="方正黑体_GBK"/>
          <w:b w:val="0"/>
          <w:sz w:val="32"/>
          <w:szCs w:val="32"/>
        </w:rPr>
        <w:t>附件</w:t>
      </w:r>
      <w:r>
        <w:rPr>
          <w:rFonts w:hint="eastAsia" w:ascii="方正黑体_GBK" w:hAnsi="方正黑体_GBK" w:eastAsia="方正黑体_GBK" w:cs="方正黑体_GBK"/>
          <w:b w:val="0"/>
          <w:sz w:val="32"/>
          <w:szCs w:val="32"/>
          <w:lang w:val="en-US" w:eastAsia="zh-CN"/>
        </w:rPr>
        <w:t>2</w:t>
      </w:r>
    </w:p>
    <w:bookmarkEnd w:id="0"/>
    <w:p>
      <w:pPr>
        <w:spacing w:line="560" w:lineRule="exact"/>
        <w:jc w:val="center"/>
        <w:rPr>
          <w:lang w:val="zh-CN"/>
        </w:rPr>
      </w:pPr>
      <w:r>
        <w:rPr>
          <w:rFonts w:hint="eastAsia" w:ascii="方正小标宋_GBK" w:hAnsi="Cambria" w:eastAsia="方正小标宋_GBK"/>
          <w:bCs/>
          <w:sz w:val="44"/>
          <w:szCs w:val="44"/>
          <w:lang w:val="zh-CN"/>
        </w:rPr>
        <w:t>奉节县城镇国有建设用地土地级别册</w:t>
      </w:r>
    </w:p>
    <w:tbl>
      <w:tblPr>
        <w:tblStyle w:val="46"/>
        <w:tblW w:w="14047" w:type="dxa"/>
        <w:tblInd w:w="11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13"/>
        <w:gridCol w:w="2588"/>
        <w:gridCol w:w="1147"/>
        <w:gridCol w:w="2453"/>
        <w:gridCol w:w="1233"/>
        <w:gridCol w:w="1080"/>
        <w:gridCol w:w="2720"/>
        <w:gridCol w:w="141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9" w:hRule="atLeast"/>
          <w:tblHeader/>
        </w:trPr>
        <w:tc>
          <w:tcPr>
            <w:tcW w:w="1413"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街道/镇/乡</w:t>
            </w:r>
          </w:p>
        </w:tc>
        <w:tc>
          <w:tcPr>
            <w:tcW w:w="2588"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土地坐落</w:t>
            </w:r>
          </w:p>
        </w:tc>
        <w:tc>
          <w:tcPr>
            <w:tcW w:w="1147"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商服级别</w:t>
            </w:r>
          </w:p>
        </w:tc>
        <w:tc>
          <w:tcPr>
            <w:tcW w:w="2453"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土地坐落</w:t>
            </w:r>
          </w:p>
        </w:tc>
        <w:tc>
          <w:tcPr>
            <w:tcW w:w="1233"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住宅级别</w:t>
            </w:r>
          </w:p>
        </w:tc>
        <w:tc>
          <w:tcPr>
            <w:tcW w:w="1080"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公服级别</w:t>
            </w:r>
          </w:p>
        </w:tc>
        <w:tc>
          <w:tcPr>
            <w:tcW w:w="2720" w:type="dxa"/>
            <w:shd w:val="clear" w:color="auto" w:fill="auto"/>
            <w:noWrap w:val="0"/>
            <w:vAlign w:val="center"/>
          </w:tcPr>
          <w:p>
            <w:pPr>
              <w:widowControl/>
              <w:jc w:val="center"/>
              <w:rPr>
                <w:rFonts w:hint="eastAsia" w:ascii="方正黑体_GBK" w:hAnsi="仿宋" w:eastAsia="方正黑体_GBK" w:cs="宋体"/>
                <w:color w:val="000000"/>
                <w:kern w:val="0"/>
                <w:sz w:val="21"/>
                <w:szCs w:val="21"/>
              </w:rPr>
            </w:pPr>
            <w:r>
              <w:rPr>
                <w:rFonts w:hint="eastAsia" w:ascii="方正黑体_GBK" w:hAnsi="仿宋" w:eastAsia="方正黑体_GBK" w:cs="宋体"/>
                <w:color w:val="000000"/>
                <w:kern w:val="0"/>
                <w:sz w:val="21"/>
                <w:szCs w:val="21"/>
              </w:rPr>
              <w:t>土地坐落</w:t>
            </w:r>
          </w:p>
        </w:tc>
        <w:tc>
          <w:tcPr>
            <w:tcW w:w="1413" w:type="dxa"/>
            <w:shd w:val="clear" w:color="auto" w:fill="auto"/>
            <w:noWrap w:val="0"/>
            <w:vAlign w:val="center"/>
          </w:tcPr>
          <w:p>
            <w:pPr>
              <w:widowControl/>
              <w:jc w:val="center"/>
              <w:rPr>
                <w:rFonts w:hint="eastAsia" w:ascii="方正黑体_GBK" w:hAnsi="仿宋" w:eastAsia="方正黑体_GBK" w:cs="宋体"/>
                <w:color w:val="000000"/>
                <w:kern w:val="0"/>
                <w:sz w:val="18"/>
                <w:szCs w:val="18"/>
              </w:rPr>
            </w:pPr>
            <w:r>
              <w:rPr>
                <w:rFonts w:hint="eastAsia" w:ascii="方正黑体_GBK" w:hAnsi="仿宋" w:eastAsia="方正黑体_GBK" w:cs="宋体"/>
                <w:color w:val="000000"/>
                <w:kern w:val="0"/>
                <w:sz w:val="18"/>
                <w:szCs w:val="18"/>
              </w:rPr>
              <w:t>工矿仓储级别</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鱼复街道</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海成路两侧（滨江国际）规划片区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海成路两侧（滨江国际）规划片区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海成路两侧（滨江国际）规划片区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政通桥两侧规划片区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政通桥两侧规划片区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政通桥两侧规划片区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人民广场步行街片</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人民广场步行街片区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人民广场步行街片区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人和街南侧规划片区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人和街南侧规划片区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人和街南侧规划片区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月牙街北侧规划片区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月牙街北侧规划片区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月牙街北侧规划片区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夔州路（人和街街口至公平巷口）两侧规划片区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夔州路（人和街街口至公平巷口）两侧规划片区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夔州路（人和街街口至公平巷口）两侧规划片区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清明巷、诗城路、明良街、夔州路合围片区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清明巷、滨江路、明良街、夔州路合围片区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清明巷、滨江路、明良街、夔州路合围片区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海成支路、月牙街、清明巷、诗城路合围区域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海成支路、月牙街、清明巷、诗城路合围区域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海成支路、月牙街、清明巷、诗城路合围区域</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诗城路、夔州东路、明良街合围片区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诗城路、夔州东路、明良街合围片区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诗城路、夔州东路、明良街合围片区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诗仙广场、后山公园、报国路、诗仙东路合围片区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诗仙广场、后山公园、报国路、诗仙东路合围片区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诗仙广场、后山公园、报国路、诗仙东路合围片区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永安街道</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海成路两侧（滨江国际）规划片区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海成路两侧（滨江国际）规划片区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海成路两侧（滨江国际）规划片区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政通桥两侧规划片区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政通桥两侧规划片区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政通桥两侧规划片区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人民广场步行街片区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人民广场步行街片区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人民广场步行街片区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夔州路（竹枝路路口至人和街街口）两侧规划片区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夔州路（竹枝路路口至人和街街口）两侧规划片区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夔州路（竹枝路路口至人和街街口）两侧规划片区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竹枝路、少陵路、夔州路合围片区（1级区域除外）</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竹枝路、少陵路、夔州路合围片区（1级区域除外）</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竹枝路、少陵路、夔州路合围片区（1级区域除外）</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明月巷、诗仙西路、人和街合围片区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明月巷、诗仙西路、人和街合围片区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明月巷、诗仙西路、人和街合围片区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诗城西路、夔州路、环彬江城合围片区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诗城西路、夔州路、环彬江城合围片区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诗城西路、夔州路、环彬江城合围片区</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羽声街、夔州西路、香山街合围区域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羽声街、夔州西路、香山街合围区域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羽声街、夔州西路、香山街合围区域</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1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41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bl>
    <w:p>
      <w:pPr>
        <w:widowControl/>
        <w:jc w:val="left"/>
        <w:rPr>
          <w:rFonts w:hint="eastAsia" w:ascii="方正仿宋_GBK" w:hAnsi="方正仿宋_GBK" w:eastAsia="方正仿宋_GBK" w:cs="方正仿宋_GBK"/>
          <w:color w:val="000000"/>
          <w:kern w:val="0"/>
          <w:sz w:val="21"/>
          <w:szCs w:val="21"/>
        </w:rPr>
        <w:sectPr>
          <w:headerReference r:id="rId5" w:type="default"/>
          <w:footerReference r:id="rId6" w:type="default"/>
          <w:pgSz w:w="16838" w:h="11906" w:orient="landscape"/>
          <w:pgMar w:top="1587" w:right="1962" w:bottom="1474" w:left="1848" w:header="851" w:footer="992" w:gutter="0"/>
          <w:pgNumType w:fmt="decimal"/>
          <w:cols w:space="0" w:num="1"/>
          <w:rtlGutter w:val="0"/>
          <w:docGrid w:type="lines" w:linePitch="315" w:charSpace="0"/>
        </w:sectPr>
      </w:pPr>
    </w:p>
    <w:tbl>
      <w:tblPr>
        <w:tblStyle w:val="46"/>
        <w:tblW w:w="14250" w:type="dxa"/>
        <w:tblInd w:w="10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23"/>
        <w:gridCol w:w="2588"/>
        <w:gridCol w:w="1147"/>
        <w:gridCol w:w="2453"/>
        <w:gridCol w:w="1233"/>
        <w:gridCol w:w="1080"/>
        <w:gridCol w:w="2720"/>
        <w:gridCol w:w="16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70" w:hRule="atLeast"/>
        </w:trPr>
        <w:tc>
          <w:tcPr>
            <w:tcW w:w="142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夔州街道</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书香街、竹园路、青石街、夔府大道合围区域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书香街、竹园路、青石街、夔府大道合围区域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书香街、竹园路、青石街、夔府大道合围区域</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万盛路、诗城西路合围片区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万盛路、诗城西路合围片区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万盛路、诗城西路合围片区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万盛路（飞洋西宸悦府至收费站）北侧规划区域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万盛路（飞洋西宸悦府至收费站）北侧规划区域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万盛路（飞洋西宸悦府至收费站）北侧规划区域</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万盛路（飞洋西宸悦府至奉节中学）北侧规划区域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万盛路（飞洋西宸悦府至奉节中学）北侧规划区域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万盛路（飞洋西宸悦府至奉节中学）北侧规划区域</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夔州西路（万盛路口至永安街道）南侧规划区域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夔州西路（万盛路口至永安街道）南侧规划区域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夔州西路（万盛路口至永安街道）南侧规划区域</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夔州西路（万盛路口至永安街道）北侧规划区域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夔州西路（万盛路口至永安街道）北侧规划区域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夔州西路（万盛路口至永安街道）北侧规划区域</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桂园路两侧规划片区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桂园路两侧规划片区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桂园路两侧规划片区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夔门街道</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渝巴路两侧规划片区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渝巴路两侧规划片区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渝巴路两侧规划片区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永乐镇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奉利路沿线两侧规划片区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奉利路沿线两侧规划片区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奉利路沿线两侧规划片区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兴隆镇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龙桥街两侧规划片区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龙桥街两侧规划片区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龙桥街两侧规划片区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兴隆街两侧规划片区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兴隆街两侧规划片区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兴隆街两侧规划片区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金凤路（镇政府至兴隆街）两侧规划片区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金凤路（镇政府至兴隆街）两侧规划片区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金凤路（镇政府至兴隆街）两侧规划片区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清泉街两侧规划片区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清泉街两侧规划片区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清泉街两侧规划片区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卧龙街两侧规划片区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卧龙街两侧规划片区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卧龙街两侧规划片区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幸福街两侧规划片区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幸福街两侧规划片区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幸福街两侧规划片区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友谊路南侧规划片区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友谊路两侧规划片区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友谊路两侧规划片区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牛鼻街两侧规划片区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牛鼻街两侧规划片区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牛鼻街两侧规划片区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桥顶街两侧规划片区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桥顶街两侧规划片区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桥顶街两侧规划片区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龙门街两侧规划片区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龙门街两侧规划片区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龙门街两侧规划片区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双龙街两侧规划片区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双龙街两侧规划片区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双龙街两侧规划片区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金凤路（镇政府至友谊路）两侧规划片区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金凤路（镇政府至友谊路）两侧规划片区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金凤路（镇政府至友谊路）两侧规划片区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友爱路两侧规划片区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友爱路两侧规划片区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友爱路两侧规划片区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金凤路其余路段两侧规划片区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金凤路其余路段两侧规划片区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金凤路其余路段两侧规划片区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吐祥镇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土高路两侧规划片区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土高路两侧规划片区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土高路两侧规划片区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奉利路（客运站至吐祥中学）两侧规划片区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奉利路（客运站至吐祥中学）两侧规划片区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奉利路（客运站至吐祥中学）两侧规划片区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奉利路其余路段两侧规划片区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奉利路其余路段两侧规划片区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奉利路其余路段两侧规划片区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竹园镇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文明路南侧规划片区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文明路南侧规划片区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文明路南侧规划片区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白云路两侧规划片区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白云路两侧规划片区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白云路两侧规划片区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复兴路两侧规划片区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复兴路两侧规划片区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复兴路两侧规划片区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康乐镇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348国道（镇政府至中心卫生院）两侧规划片区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348国道（镇政府至中心卫生院）两侧规划片区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348国道（镇政府至中心卫生院）两侧规划片区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康乐工业园规划区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康乐工业园规划区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康乐工业园规划区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白帝镇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348国道（白帝佳苑至农贸市场）两侧规划片区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348国道（白帝佳苑至农贸市场）两侧规划片区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348国道（白帝佳苑至农贸市场）两侧规划片区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bCs/>
                <w:color w:val="000000"/>
                <w:kern w:val="0"/>
                <w:sz w:val="21"/>
                <w:szCs w:val="21"/>
              </w:rPr>
            </w:pPr>
            <w:r>
              <w:rPr>
                <w:rFonts w:hint="eastAsia" w:ascii="方正仿宋_GBK" w:hAnsi="方正仿宋_GBK" w:eastAsia="方正仿宋_GBK" w:cs="方正仿宋_GBK"/>
                <w:bCs/>
                <w:color w:val="000000"/>
                <w:kern w:val="0"/>
                <w:sz w:val="21"/>
                <w:szCs w:val="21"/>
              </w:rPr>
              <w:t>公平镇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348国道（场镇过境段）</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348国道（场镇过境段）</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348国道（场镇过境段）</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408乡道（场镇过境段）</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408乡道（场镇过境段）</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408乡道（场镇过境段）</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bCs/>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朱衣镇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诗豪大道（朱衣镇初级中学至夔州街道）两侧规划片区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诗豪大道（朱衣镇初级中学至夔州街道）两侧规划片区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诗豪大道（朱衣镇初级中学至夔州街道）两侧规划片区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诗豪大道（朱衣镇初级中学至东篁大道）两侧规划片区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诗豪大道（朱衣镇初级中学至东篁大道）两侧规划片区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诗豪大道（朱衣镇初级中学至卧龙路）两侧规划片区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高铁站规划片区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高铁站规划片区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高铁站规划片区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青莲路、乐天路合围区域</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青莲路、乐天路合围区域</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青莲路、乐天路合围区域</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区域范围内其他村镇路段片区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区域范围内其他村镇路段片区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区域范围内其他村镇路段片区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甲高一马路两侧规划片区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甲高一马路两侧规划片区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甲高一马路两侧规划片区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甲高二马路两侧规划片区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甲高二马路两侧规划片区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甲高二马路两侧规划片区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甲高三马路两侧规划片区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甲高三马路两侧规划片区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甲高三马路两侧规划片区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新民镇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奉利路（场镇过境路段）两侧规划片区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奉利路（场镇过境路段）两侧规划片区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奉利路（场镇过境路段）两侧规划片区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新街两侧规划片区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新街两侧规划片区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新街两侧规划片区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老街两侧规划片区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老街两侧规划片区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老街两侧规划片区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草堂镇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草堂工业园规划区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草堂工业园规划区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草堂工业园规划区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五马镇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奉利路（场镇过境路段）两侧规划片区</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奉利路（场镇过境路段）两侧规划片区</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4</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奉利路（场镇过境路段）两侧规划片区</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汾河镇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大树镇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红土乡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石岗乡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羊市镇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安坪镇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青龙镇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太和乡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龙桥乡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鹤峰乡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岩湾乡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平安乡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青莲镇</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康坪乡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云雾乡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长安乡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restart"/>
            <w:shd w:val="clear" w:color="auto" w:fill="auto"/>
            <w:noWrap w:val="0"/>
            <w:vAlign w:val="center"/>
          </w:tcPr>
          <w:p>
            <w:pPr>
              <w:widowControl/>
              <w:jc w:val="center"/>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冯坪乡</w:t>
            </w: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规划范围内其他国有土地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423" w:type="dxa"/>
            <w:vMerge w:val="continue"/>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p>
        </w:tc>
        <w:tc>
          <w:tcPr>
            <w:tcW w:w="2588"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147"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6</w:t>
            </w:r>
          </w:p>
        </w:tc>
        <w:tc>
          <w:tcPr>
            <w:tcW w:w="245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233"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108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5</w:t>
            </w:r>
          </w:p>
        </w:tc>
        <w:tc>
          <w:tcPr>
            <w:tcW w:w="2720"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规划范围外国有土地</w:t>
            </w:r>
          </w:p>
        </w:tc>
        <w:tc>
          <w:tcPr>
            <w:tcW w:w="1606" w:type="dxa"/>
            <w:shd w:val="clear" w:color="auto" w:fill="auto"/>
            <w:noWrap w:val="0"/>
            <w:vAlign w:val="center"/>
          </w:tcPr>
          <w:p>
            <w:pPr>
              <w:widowControl/>
              <w:jc w:val="left"/>
              <w:rPr>
                <w:rFonts w:hint="eastAsia" w:ascii="方正仿宋_GBK" w:hAnsi="方正仿宋_GBK" w:eastAsia="方正仿宋_GBK" w:cs="方正仿宋_GBK"/>
                <w:color w:val="000000"/>
                <w:kern w:val="0"/>
                <w:sz w:val="21"/>
                <w:szCs w:val="21"/>
              </w:rPr>
            </w:pPr>
            <w:r>
              <w:rPr>
                <w:rFonts w:hint="eastAsia" w:ascii="方正仿宋_GBK" w:hAnsi="方正仿宋_GBK" w:eastAsia="方正仿宋_GBK" w:cs="方正仿宋_GBK"/>
                <w:color w:val="000000"/>
                <w:kern w:val="0"/>
                <w:sz w:val="21"/>
                <w:szCs w:val="21"/>
              </w:rPr>
              <w:t>3</w:t>
            </w:r>
          </w:p>
        </w:tc>
      </w:tr>
    </w:tbl>
    <w:p>
      <w:pPr>
        <w:pStyle w:val="43"/>
        <w:spacing w:before="0" w:after="0" w:line="560" w:lineRule="exact"/>
        <w:jc w:val="both"/>
        <w:rPr>
          <w:rFonts w:hint="eastAsia" w:ascii="方正黑体_GBK" w:eastAsia="方正黑体_GBK"/>
          <w:b w:val="0"/>
        </w:rPr>
      </w:pPr>
      <w:bookmarkStart w:id="1" w:name="_Toc96360022"/>
      <w:bookmarkStart w:id="2" w:name="_Toc12368124"/>
      <w:bookmarkStart w:id="3" w:name="_Toc96360025"/>
      <w:bookmarkStart w:id="4" w:name="_Toc12368127"/>
      <w:r>
        <w:rPr>
          <w:rFonts w:hint="eastAsia" w:ascii="方正黑体_GBK" w:eastAsia="方正黑体_GBK"/>
          <w:b w:val="0"/>
        </w:rPr>
        <w:t xml:space="preserve">附件3                   </w:t>
      </w:r>
    </w:p>
    <w:p>
      <w:pPr>
        <w:pStyle w:val="43"/>
        <w:jc w:val="center"/>
        <w:rPr>
          <w:rFonts w:hint="eastAsia" w:ascii="方正小标宋_GBK" w:eastAsia="方正小标宋_GBK"/>
          <w:b w:val="0"/>
          <w:sz w:val="44"/>
          <w:szCs w:val="44"/>
        </w:rPr>
      </w:pPr>
      <w:r>
        <w:rPr>
          <w:rFonts w:hint="eastAsia" w:ascii="方正小标宋_GBK" w:eastAsia="方正小标宋_GBK"/>
          <w:b w:val="0"/>
          <w:sz w:val="44"/>
          <w:szCs w:val="44"/>
        </w:rPr>
        <w:t>奉节城区各类用地土地级别和基准地价图</w:t>
      </w:r>
      <w:bookmarkEnd w:id="1"/>
      <w:bookmarkEnd w:id="2"/>
    </w:p>
    <w:p>
      <w:pPr>
        <w:pStyle w:val="43"/>
        <w:jc w:val="both"/>
        <w:rPr>
          <w:rFonts w:hint="eastAsia" w:ascii="方正黑体_GBK" w:eastAsia="方正黑体_GBK"/>
          <w:b w:val="0"/>
        </w:rPr>
      </w:pPr>
      <w:r>
        <w:rPr>
          <w:b/>
        </w:rPr>
        <w:drawing>
          <wp:anchor distT="0" distB="0" distL="114300" distR="114300" simplePos="0" relativeHeight="251659264" behindDoc="0" locked="0" layoutInCell="1" allowOverlap="1">
            <wp:simplePos x="0" y="0"/>
            <wp:positionH relativeFrom="column">
              <wp:posOffset>-238125</wp:posOffset>
            </wp:positionH>
            <wp:positionV relativeFrom="paragraph">
              <wp:posOffset>356235</wp:posOffset>
            </wp:positionV>
            <wp:extent cx="8858250" cy="4057650"/>
            <wp:effectExtent l="0" t="0" r="0" b="0"/>
            <wp:wrapNone/>
            <wp:docPr id="22" name="图片 17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796"/>
                    <pic:cNvPicPr>
                      <a:picLocks noChangeAspect="1"/>
                    </pic:cNvPicPr>
                  </pic:nvPicPr>
                  <pic:blipFill>
                    <a:blip r:embed="rId12"/>
                    <a:stretch>
                      <a:fillRect/>
                    </a:stretch>
                  </pic:blipFill>
                  <pic:spPr>
                    <a:xfrm>
                      <a:off x="0" y="0"/>
                      <a:ext cx="8858250" cy="4057650"/>
                    </a:xfrm>
                    <a:prstGeom prst="rect">
                      <a:avLst/>
                    </a:prstGeom>
                    <a:noFill/>
                    <a:ln>
                      <a:noFill/>
                    </a:ln>
                  </pic:spPr>
                </pic:pic>
              </a:graphicData>
            </a:graphic>
          </wp:anchor>
        </w:drawing>
      </w:r>
    </w:p>
    <w:p/>
    <w:p/>
    <w:p/>
    <w:p/>
    <w:p/>
    <w:p/>
    <w:p/>
    <w:p/>
    <w:p/>
    <w:p/>
    <w:p/>
    <w:p/>
    <w:p/>
    <w:p/>
    <w:p>
      <w:pPr>
        <w:rPr>
          <w:rFonts w:hint="eastAsia"/>
        </w:rPr>
      </w:pPr>
      <w:r>
        <w:drawing>
          <wp:inline distT="0" distB="0" distL="114300" distR="114300">
            <wp:extent cx="8861425" cy="4060825"/>
            <wp:effectExtent l="0" t="0" r="15875" b="15875"/>
            <wp:docPr id="1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3"/>
                    <pic:cNvPicPr>
                      <a:picLocks noChangeAspect="1"/>
                    </pic:cNvPicPr>
                  </pic:nvPicPr>
                  <pic:blipFill>
                    <a:blip r:embed="rId13"/>
                    <a:stretch>
                      <a:fillRect/>
                    </a:stretch>
                  </pic:blipFill>
                  <pic:spPr>
                    <a:xfrm>
                      <a:off x="0" y="0"/>
                      <a:ext cx="8861425" cy="4060825"/>
                    </a:xfrm>
                    <a:prstGeom prst="rect">
                      <a:avLst/>
                    </a:prstGeom>
                    <a:noFill/>
                    <a:ln>
                      <a:noFill/>
                    </a:ln>
                  </pic:spPr>
                </pic:pic>
              </a:graphicData>
            </a:graphic>
          </wp:inline>
        </w:drawing>
      </w:r>
    </w:p>
    <w:p>
      <w:pPr>
        <w:rPr>
          <w:rFonts w:hint="eastAsia" w:ascii="方正黑体_GBK" w:eastAsia="方正黑体_GBK"/>
          <w:b w:val="0"/>
        </w:rPr>
      </w:pPr>
      <w:r>
        <w:drawing>
          <wp:inline distT="0" distB="0" distL="114300" distR="114300">
            <wp:extent cx="8861425" cy="4060825"/>
            <wp:effectExtent l="0" t="0" r="15875" b="15875"/>
            <wp:docPr id="23"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4"/>
                    <pic:cNvPicPr>
                      <a:picLocks noChangeAspect="1"/>
                    </pic:cNvPicPr>
                  </pic:nvPicPr>
                  <pic:blipFill>
                    <a:blip r:embed="rId14"/>
                    <a:stretch>
                      <a:fillRect/>
                    </a:stretch>
                  </pic:blipFill>
                  <pic:spPr>
                    <a:xfrm>
                      <a:off x="0" y="0"/>
                      <a:ext cx="8861425" cy="4060825"/>
                    </a:xfrm>
                    <a:prstGeom prst="rect">
                      <a:avLst/>
                    </a:prstGeom>
                    <a:noFill/>
                    <a:ln>
                      <a:noFill/>
                    </a:ln>
                  </pic:spPr>
                </pic:pic>
              </a:graphicData>
            </a:graphic>
          </wp:inline>
        </w:drawing>
      </w:r>
    </w:p>
    <w:p>
      <w:pPr>
        <w:rPr>
          <w:rFonts w:hint="eastAsia" w:ascii="方正黑体_GBK" w:eastAsia="方正黑体_GBK"/>
          <w:b w:val="0"/>
        </w:rPr>
      </w:pPr>
    </w:p>
    <w:p>
      <w:pPr>
        <w:rPr>
          <w:rFonts w:hint="eastAsia" w:ascii="方正黑体_GBK" w:eastAsia="方正黑体_GBK"/>
          <w:b w:val="0"/>
        </w:rPr>
      </w:pPr>
      <w:r>
        <w:drawing>
          <wp:inline distT="0" distB="0" distL="114300" distR="114300">
            <wp:extent cx="8394700" cy="3846830"/>
            <wp:effectExtent l="0" t="0" r="6350" b="1270"/>
            <wp:docPr id="24"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5"/>
                    <pic:cNvPicPr>
                      <a:picLocks noChangeAspect="1"/>
                    </pic:cNvPicPr>
                  </pic:nvPicPr>
                  <pic:blipFill>
                    <a:blip r:embed="rId15"/>
                    <a:stretch>
                      <a:fillRect/>
                    </a:stretch>
                  </pic:blipFill>
                  <pic:spPr>
                    <a:xfrm>
                      <a:off x="0" y="0"/>
                      <a:ext cx="8394700" cy="3846830"/>
                    </a:xfrm>
                    <a:prstGeom prst="rect">
                      <a:avLst/>
                    </a:prstGeom>
                    <a:noFill/>
                    <a:ln>
                      <a:noFill/>
                    </a:ln>
                  </pic:spPr>
                </pic:pic>
              </a:graphicData>
            </a:graphic>
          </wp:inline>
        </w:drawing>
      </w:r>
    </w:p>
    <w:p>
      <w:pPr>
        <w:pStyle w:val="43"/>
        <w:jc w:val="both"/>
        <w:rPr>
          <w:rFonts w:hint="eastAsia" w:ascii="方正黑体_GBK" w:eastAsia="方正黑体_GBK"/>
          <w:b w:val="0"/>
        </w:rPr>
      </w:pPr>
    </w:p>
    <w:p>
      <w:pPr>
        <w:pStyle w:val="43"/>
        <w:jc w:val="both"/>
        <w:rPr>
          <w:rFonts w:hint="eastAsia" w:ascii="方正黑体_GBK" w:eastAsia="方正黑体_GBK"/>
          <w:b w:val="0"/>
        </w:rPr>
        <w:sectPr>
          <w:headerReference r:id="rId7" w:type="default"/>
          <w:footerReference r:id="rId8" w:type="default"/>
          <w:pgSz w:w="16838" w:h="11906" w:orient="landscape"/>
          <w:pgMar w:top="1587" w:right="1962" w:bottom="1474" w:left="1848" w:header="851" w:footer="992" w:gutter="0"/>
          <w:pgNumType w:fmt="decimal"/>
          <w:cols w:space="0" w:num="1"/>
          <w:rtlGutter w:val="0"/>
          <w:docGrid w:type="lines" w:linePitch="312" w:charSpace="0"/>
        </w:sectPr>
      </w:pPr>
    </w:p>
    <w:p>
      <w:pPr>
        <w:pStyle w:val="43"/>
        <w:jc w:val="both"/>
        <w:rPr>
          <w:rFonts w:hint="eastAsia" w:ascii="方正黑体_GBK" w:eastAsia="方正黑体_GBK"/>
          <w:b w:val="0"/>
        </w:rPr>
      </w:pPr>
      <w:r>
        <w:rPr>
          <w:rFonts w:hint="eastAsia" w:ascii="方正黑体_GBK" w:eastAsia="方正黑体_GBK"/>
          <w:b w:val="0"/>
        </w:rPr>
        <w:t xml:space="preserve">附件4    </w:t>
      </w:r>
      <w:bookmarkEnd w:id="3"/>
      <w:bookmarkEnd w:id="4"/>
    </w:p>
    <w:p>
      <w:pPr>
        <w:spacing w:line="600" w:lineRule="exact"/>
        <w:jc w:val="center"/>
        <w:rPr>
          <w:rFonts w:hint="eastAsia" w:ascii="方正小标宋_GBK" w:hAnsi="宋体" w:eastAsia="方正小标宋_GBK"/>
          <w:sz w:val="44"/>
          <w:szCs w:val="44"/>
        </w:rPr>
      </w:pP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奉节县城镇建设用地使用权基准地价</w:t>
      </w:r>
    </w:p>
    <w:p>
      <w:pPr>
        <w:spacing w:line="600" w:lineRule="exact"/>
        <w:jc w:val="center"/>
        <w:rPr>
          <w:rFonts w:hint="eastAsia" w:ascii="方正小标宋_GBK" w:hAnsi="宋体" w:eastAsia="方正小标宋_GBK"/>
          <w:sz w:val="44"/>
          <w:szCs w:val="44"/>
        </w:rPr>
      </w:pPr>
      <w:r>
        <w:rPr>
          <w:rFonts w:hint="eastAsia" w:ascii="方正小标宋_GBK" w:hAnsi="宋体" w:eastAsia="方正小标宋_GBK"/>
          <w:sz w:val="44"/>
          <w:szCs w:val="44"/>
        </w:rPr>
        <w:t>修正体系使用说明</w:t>
      </w:r>
    </w:p>
    <w:p>
      <w:pPr>
        <w:spacing w:line="560" w:lineRule="exact"/>
        <w:ind w:firstLine="420" w:firstLineChars="200"/>
        <w:rPr>
          <w:rFonts w:hint="eastAsia" w:ascii="方正仿宋_GBK" w:hAnsi="宋体" w:eastAsia="方正仿宋_GBK"/>
          <w:szCs w:val="32"/>
        </w:rPr>
      </w:pP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一、适用范围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本次公布的奉节县基准地价（以下简称基准地价）的使用范</w:t>
      </w:r>
    </w:p>
    <w:p>
      <w:pPr>
        <w:keepNext w:val="0"/>
        <w:keepLines w:val="0"/>
        <w:pageBreakBefore w:val="0"/>
        <w:widowControl w:val="0"/>
        <w:kinsoku/>
        <w:wordWrap/>
        <w:overflowPunct/>
        <w:topLinePunct w:val="0"/>
        <w:autoSpaceDE/>
        <w:autoSpaceDN/>
        <w:bidi w:val="0"/>
        <w:adjustRightInd w:val="0"/>
        <w:snapToGrid/>
        <w:spacing w:line="600" w:lineRule="exact"/>
        <w:textAlignment w:val="auto"/>
        <w:rPr>
          <w:rFonts w:hint="eastAsia" w:ascii="方正仿宋_GBK" w:eastAsia="方正仿宋_GBK"/>
          <w:kern w:val="0"/>
          <w:sz w:val="32"/>
          <w:szCs w:val="32"/>
        </w:rPr>
      </w:pPr>
      <w:r>
        <w:rPr>
          <w:rFonts w:hint="eastAsia" w:ascii="方正仿宋_GBK" w:eastAsia="方正仿宋_GBK"/>
          <w:kern w:val="0"/>
          <w:sz w:val="32"/>
          <w:szCs w:val="32"/>
        </w:rPr>
        <w:t>围包括奉节县夔门街道、鱼复街道、永安街道、夔州街道4个街道；永乐镇、白帝镇、草堂镇、汾河镇、朱衣镇、康乐镇、大树镇、公平镇、竹园镇、青莲镇、新民镇、甲高镇、羊市镇、吐祥镇、青龙镇、兴隆镇、五马镇、安坪镇18个镇；康坪乡、岩湾乡、红土乡、石岗乡、平安乡、冯坪乡、鹤峰乡、太和土家族乡、云雾土家族乡、长安土家族乡、龙桥土家族乡11个乡所辖建设区及规划区域内的所有国有建设用地。</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二、基准地价内涵</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基准地价的内涵为城镇国有建设用地使用权不同级别、不同用途、设定容积率和土地开发程度下，法定最高出让年限的区域平均价格。基准地价的价格表现形式为楼面地价，是指单位建筑面积分摊的完整的国有建设用地使用权的平均价格（单位：元/平方米）。</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（一）基准地价期日。</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仿宋_GBK" w:eastAsia="方正仿宋_GBK"/>
          <w:kern w:val="0"/>
          <w:sz w:val="32"/>
          <w:szCs w:val="32"/>
        </w:rPr>
      </w:pPr>
      <w:r>
        <w:rPr>
          <w:rFonts w:hint="eastAsia" w:ascii="方正仿宋_GBK" w:eastAsia="方正仿宋_GBK"/>
          <w:kern w:val="0"/>
          <w:sz w:val="32"/>
          <w:szCs w:val="32"/>
        </w:rPr>
        <w:t>2021年1月1日。</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（二）基准地价容积率。</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商服用地2.5，住宅用地2.0，工矿仓储用地1.0，公共管理与公共服务用地1.5。</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（三）基准地价使用年限。</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商服40年、住宅70年、工矿仓储50年、公服50年。</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（四）基准地价土地开发程度。</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商服、住宅、公共管理与公共服务用地开发程度为“六通一平”，指宗地外通路、通电、通讯、通上水、通下水、通燃气及宗地内场地平整；工矿仓储用地开发程度为“五通一平”，指宗地外通路、通电、通讯、通上水、通下水及宗地内场地平整。</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三、土地用途分类</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基准地价土地用途分为商服、住宅和工矿仓储、公共管理与公共服务用地四类。</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（一）商服类。</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包括商业用地（指零售商业、批发市场及餐饮、旅馆及公用设施营业网点等服务业用地。零售商业用地：指商铺、商场、超市、服装及小商品市场等用地；批发市场用地：指以批发功能为主的市场用地；餐饮用地：指饭店、餐厅、酒吧等用地；旅馆用地：指宾馆、旅馆、招待所、服务型公寓、有住宿功能的度假村等用地；公用设施营业网点用地：指零售加油、加气、充换电站、电信、邮政、供水、燃气、供电、供热等公用设施营业网点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商务金融用地（指金融保险、艺术传媒、研发设计、技术服务、物流管理中心等综合性办公用地）；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娱乐康体用地（指各类娱乐、康体等设施用地。娱乐用地：指剧院、音乐厅、电影院、歌舞厅、网吧以及绿地率小于65%的大型游乐等设施用地；康体用地：指高尔夫练习场、赛马场、溜冰场、跳伞场、摩托车场、射击场，以及水上运动的陆域部分等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其他商业服务业用地（指除以上之外的商业服务业用地，包括以观光娱乐为目的的直升机停机坪等通用航空、汽车维修站以及宠物医院、洗车场、洗染店、照相馆、理发美容店、洗浴场所、废旧物资回收站、机动车、电子产品和日用产品修理网点、物流营业网点等用地）。</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（二）住宅类。</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包括城镇住宅用地(指城镇住宅用地及其居住生活配套的社区服务设施用地)。</w:t>
      </w:r>
    </w:p>
    <w:p>
      <w:pPr>
        <w:adjustRightInd w:val="0"/>
        <w:snapToGrid w:val="0"/>
        <w:spacing w:line="600" w:lineRule="exact"/>
        <w:ind w:firstLine="640" w:firstLineChars="200"/>
        <w:rPr>
          <w:rFonts w:hint="eastAsia" w:ascii="方正楷体_GBK" w:hAnsi="仿宋" w:eastAsia="方正楷体_GBK"/>
          <w:b w:val="0"/>
          <w:bCs w:val="0"/>
          <w:color w:val="000000" w:themeColor="text1"/>
          <w:sz w:val="32"/>
          <w:szCs w:val="32"/>
          <w14:textFill>
            <w14:solidFill>
              <w14:schemeClr w14:val="tx1"/>
            </w14:solidFill>
          </w14:textFill>
        </w:rPr>
      </w:pPr>
      <w:r>
        <w:rPr>
          <w:rFonts w:hint="eastAsia" w:ascii="方正楷体_GBK" w:hAnsi="仿宋" w:eastAsia="方正楷体_GBK"/>
          <w:b w:val="0"/>
          <w:bCs w:val="0"/>
          <w:color w:val="000000" w:themeColor="text1"/>
          <w:sz w:val="32"/>
          <w:szCs w:val="32"/>
          <w14:textFill>
            <w14:solidFill>
              <w14:schemeClr w14:val="tx1"/>
            </w14:solidFill>
          </w14:textFill>
        </w:rPr>
        <w:t>（三）工矿仓储类。</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包括工业用地（指工矿企业的生产车间、装备修理、自用库房及其附属设施用地，包括专用铁路、码头和附属道路、停车场等用地，不包括采矿用地）；仓储用地（指物流仓储和战略性物资储备库用地）；采矿用地（指采矿、采石、采砂（沙）场，砖瓦窑等地面生产用地及排土（石）、尾矿堆放用地）。</w:t>
      </w:r>
    </w:p>
    <w:p>
      <w:pPr>
        <w:adjustRightInd w:val="0"/>
        <w:snapToGrid w:val="0"/>
        <w:spacing w:line="600" w:lineRule="exact"/>
        <w:ind w:firstLine="640" w:firstLineChars="200"/>
        <w:rPr>
          <w:rFonts w:hint="eastAsia" w:ascii="方正楷体_GBK" w:hAnsi="仿宋" w:eastAsia="方正楷体_GBK"/>
          <w:b w:val="0"/>
          <w:bCs w:val="0"/>
          <w:color w:val="000000" w:themeColor="text1"/>
          <w:sz w:val="32"/>
          <w:szCs w:val="32"/>
          <w14:textFill>
            <w14:solidFill>
              <w14:schemeClr w14:val="tx1"/>
            </w14:solidFill>
          </w14:textFill>
        </w:rPr>
      </w:pPr>
      <w:r>
        <w:rPr>
          <w:rFonts w:hint="eastAsia" w:ascii="方正楷体_GBK" w:hAnsi="仿宋" w:eastAsia="方正楷体_GBK"/>
          <w:b w:val="0"/>
          <w:bCs w:val="0"/>
          <w:color w:val="000000" w:themeColor="text1"/>
          <w:sz w:val="32"/>
          <w:szCs w:val="32"/>
          <w14:textFill>
            <w14:solidFill>
              <w14:schemeClr w14:val="tx1"/>
            </w14:solidFill>
          </w14:textFill>
        </w:rPr>
        <w:t>（四）公共管理与公共服务类。</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包括机关团体用地（指党政机关、人民团体及其相关直属机构、派出机构和直属事业单位的办公及附属设施用地）；科研用地（指科研机构及其科研设施用地）；文化用地（指图书、展览等公共文化活动设施用地）；教育用地（指高等教育、中等职业教育、中小学教育、幼儿园、特殊教育设施等用地，包括为学校配建的独立地段的学生生活用地）；体育用地（指体育场馆和体育训练基地等用地，不包括学校、企事业、军队等机构内部专用的体育设施用地）；医疗卫生用地（指医疗、预防、保健、护理、康复、急救、安宁疗护等用地）；社会福利设施用地（指为老年人、儿童及残疾人等提供社会福利和慈善服务的设施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公用设施用地（指用于城乡和区域基础设施的供水、排水、供电、供燃气、供热、通信、邮政、广播电视、环卫、消防、干渠、水工等设施用地）。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殡葬用地（指殡仪馆、火葬场、骨灰存放处和陵园、墓地等用地）。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交通运输用地（指铁路、公路、机场、港口码头、管道运输、城市轨道交通、各种道路以及交通场站等交通运输设施及其附属设施用地，不包括其他用地内的附属道路、停车场等用地）。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其他未列入上述范围的用地，其用途类别可参照相关或相近用地用途类别确定。工业仓储类、公共管理与公共服务类用地中的配套经营性设施用地，应参照商服用途确定。</w:t>
      </w:r>
    </w:p>
    <w:p>
      <w:pPr>
        <w:keepNext w:val="0"/>
        <w:keepLines w:val="0"/>
        <w:pageBreakBefore w:val="0"/>
        <w:widowControl w:val="0"/>
        <w:kinsoku/>
        <w:wordWrap/>
        <w:overflowPunct/>
        <w:topLinePunct w:val="0"/>
        <w:autoSpaceDE/>
        <w:autoSpaceDN/>
        <w:bidi w:val="0"/>
        <w:adjustRightInd w:val="0"/>
        <w:snapToGrid/>
        <w:spacing w:line="600" w:lineRule="exact"/>
        <w:ind w:firstLine="640" w:firstLineChars="200"/>
        <w:textAlignment w:val="auto"/>
        <w:rPr>
          <w:rFonts w:hint="eastAsia"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四、基准地价的应用</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运用基准地价系数修正法进行宗地价格评估时应适用对应用途级别的基准地价，并根据宗地实际情况进行土地用途、期日、年期、容积率、区域和个别因素及土地开发程度等修正。评估多用途混合的宗地价格时，应按各具体用途分别修正后加权测算。</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（一）宗地价格计算公式 。</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1.地上计容部分。</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楼面地价=适用的基准地价×土地用途修正系数×期日修正系数×年期修正系数×容积率修正系数×区域和个别因素修正系数±土地开发程度修正值</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地面价=楼面地价×R</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R为设定容积率（工矿仓储用地R为1；商服、住宅、公服用地设定容积率小于1时，R取1）</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2.地下不计容部分。</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楼面地价=适用的基准地价×相应用途地下空间修正系数×期日修正系数×年期修正系数×区域和个别因素修正系数±土地开发程度修正值</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地面价=楼面地价×（建筑面积÷宗地土地面积）</w:t>
      </w:r>
    </w:p>
    <w:p>
      <w:pPr>
        <w:adjustRightInd w:val="0"/>
        <w:snapToGrid w:val="0"/>
        <w:spacing w:line="600" w:lineRule="exact"/>
        <w:ind w:firstLine="640" w:firstLineChars="200"/>
        <w:rPr>
          <w:rFonts w:hint="eastAsia" w:ascii="方正楷体_GBK" w:hAnsi="仿宋" w:eastAsia="方正楷体_GBK"/>
          <w:color w:val="000000" w:themeColor="text1"/>
          <w:sz w:val="32"/>
          <w:szCs w:val="32"/>
          <w14:textFill>
            <w14:solidFill>
              <w14:schemeClr w14:val="tx1"/>
            </w14:solidFill>
          </w14:textFill>
        </w:rPr>
      </w:pPr>
      <w:r>
        <w:rPr>
          <w:rFonts w:hint="eastAsia" w:ascii="方正楷体_GBK" w:hAnsi="仿宋" w:eastAsia="方正楷体_GBK"/>
          <w:color w:val="000000" w:themeColor="text1"/>
          <w:sz w:val="32"/>
          <w:szCs w:val="32"/>
          <w14:textFill>
            <w14:solidFill>
              <w14:schemeClr w14:val="tx1"/>
            </w14:solidFill>
          </w14:textFill>
        </w:rPr>
        <w:t>（二）宗地价格测算在有关参数的确定。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1.适用的基准地价的确定。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根据宗地的法定用途，按照本说明第三条规定的基准地价分类，确定适用的基准地价用途后，根据本次公布实施的土地级别，确定对应用途级别应适用的基准地价。</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2.用途修正系数的确定。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宗地需要进行用途修正的，按照《土地用途修正系数表》确定用途修正系数。地下不计容部分应根据《地下空间修正系数表》相应用途</w:t>
      </w:r>
      <w:r>
        <w:rPr>
          <w:rFonts w:hint="eastAsia" w:ascii="方正仿宋_GBK" w:hAnsi="仿宋" w:eastAsia="方正仿宋_GBK"/>
          <w:color w:val="000000" w:themeColor="text1"/>
          <w:sz w:val="32"/>
          <w:szCs w:val="32"/>
          <w:lang w:eastAsia="zh-CN"/>
          <w14:textFill>
            <w14:solidFill>
              <w14:schemeClr w14:val="tx1"/>
            </w14:solidFill>
          </w14:textFill>
        </w:rPr>
        <w:t>基</w:t>
      </w:r>
      <w:r>
        <w:rPr>
          <w:rFonts w:hint="eastAsia" w:ascii="方正仿宋_GBK" w:hAnsi="仿宋" w:eastAsia="方正仿宋_GBK"/>
          <w:color w:val="000000" w:themeColor="text1"/>
          <w:sz w:val="32"/>
          <w:szCs w:val="32"/>
          <w14:textFill>
            <w14:solidFill>
              <w14:schemeClr w14:val="tx1"/>
            </w14:solidFill>
          </w14:textFill>
        </w:rPr>
        <w:t>准类别确定相应用途地下空间修正系数。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3.期日修正系数的确定。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期日修正系数=宗地估价期日的地价指数÷基准地价期日的地价指数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宗地估价期日的地价指数以重庆市地价动态监测成果公布的地价指数、地价增长率为准。</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4.土地使用年期修正系数的确定。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年期修正系数=</w:t>
      </w:r>
      <w:r>
        <w:rPr>
          <w:rFonts w:hint="eastAsia" w:ascii="方正仿宋_GBK" w:hAnsi="仿宋" w:eastAsia="方正仿宋_GBK"/>
          <w:color w:val="000000" w:themeColor="text1"/>
          <w:sz w:val="32"/>
          <w:szCs w:val="32"/>
          <w14:textFill>
            <w14:solidFill>
              <w14:schemeClr w14:val="tx1"/>
            </w14:solidFill>
          </w14:textFill>
        </w:rPr>
        <w:object>
          <v:shape id="_x0000_i1025" o:spt="75" type="#_x0000_t75" style="height:37.55pt;width:109.55pt;" o:ole="t" filled="f" o:preferrelative="t" stroked="f" coordsize="21600,21600">
            <v:path/>
            <v:fill on="f" focussize="0,0"/>
            <v:stroke on="f"/>
            <v:imagedata r:id="rId17" o:title=""/>
            <o:lock v:ext="edit" aspectratio="t"/>
            <w10:wrap type="none"/>
            <w10:anchorlock/>
          </v:shape>
          <o:OLEObject Type="Embed" ProgID="Equations" ShapeID="_x0000_i1025" DrawAspect="Content" ObjectID="_1468075725" r:id="rId16">
            <o:LockedField>false</o:LockedField>
          </o:OLEObject>
        </w:objec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r为土地还原率(商服、住宅、工矿仓储、公共管理与公共服务分别为6.66%、6.18%、4.66%、4.84%)；n为宗地剩余使用年限；m为基准地价规定的相应用途土地使用年限。</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5.容积率修正系数的确定。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按照宗地的法定容积率（R），根据《容积率修正系数表》确定容积率修正系数。商服、住宅、公服容积率小于1时，按容积率1确定修正系数；商服、住宅、公服容积率大于4.5时，按容积率4.5确定修正系数。工业不做容积率修正。</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当R1＜R＜R2（R1、R2为上述《容积率修正系数表》中所列的相邻容积率）时，按下列公式计算容积率修正系数（X）:</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X=X1+(X2-X1)×(R-R1)/(R2-R1)</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X1、X2为R1、R2所对应的容积率修正系数。6.土地开发程度修正值的确定。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当宗地的土地开发程度与基准地价设定的土地开发程度不一致时，应根据《土地开发程度修正值表》确定开发程度修正值。</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《土地开发程度修正值表》中的土地开发程度修正值为土地面积单价，应用中应按下列公式换算为建筑面积单价：</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宗地地上计容部分的土地开发程度修正值（建筑面积单价）=土地开发程度修正值（土地面积单价）÷宗地容积率</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宗地地下不计容部分的土地开发程度修正值（建筑面积单价）=土地开发程度修正值（土地面积单价）÷（宗地地下不计容建筑面积÷宗地土地面积）</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宗地同时具有地上计容部分和地下不计容部分的，评估时只计算宗地地上计容部分的土地开发程度修正值，地下不计容部分的土地开发程度不作修正。</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7.区域和个别因素修正系数的确定。</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m:oMathPara>
        <m:oMathParaPr>
          <m:jc m:val="left"/>
        </m:oMathParaPr>
        <m:oMath>
          <m:r>
            <m:rPr>
              <m:sty m:val="p"/>
            </m:rPr>
            <w:rPr>
              <w:rFonts w:hint="eastAsia" w:ascii="Cambria Math" w:hAnsi="Cambria Math" w:eastAsia="方正仿宋_GBK"/>
              <w:color w:val="000000" w:themeColor="text1"/>
              <w:sz w:val="32"/>
              <w:szCs w:val="32"/>
              <w14:textFill>
                <w14:solidFill>
                  <w14:schemeClr w14:val="tx1"/>
                </w14:solidFill>
              </w14:textFill>
            </w:rPr>
            <m:t>区域和个别因素修正系数=1+</m:t>
          </m:r>
          <m:nary>
            <m:naryPr>
              <m:chr m:val="∑"/>
              <m:limLoc m:val="undOvr"/>
              <m:ctrlPr>
                <w:rPr>
                  <w:rFonts w:hint="eastAsia" w:ascii="Cambria Math" w:hAnsi="Cambria Math" w:eastAsia="方正仿宋_GBK"/>
                  <w:color w:val="000000" w:themeColor="text1"/>
                  <w:sz w:val="32"/>
                  <w:szCs w:val="32"/>
                  <w14:textFill>
                    <w14:solidFill>
                      <w14:schemeClr w14:val="tx1"/>
                    </w14:solidFill>
                  </w14:textFill>
                </w:rPr>
              </m:ctrlPr>
            </m:naryPr>
            <m:sub>
              <m:r>
                <m:rPr>
                  <m:sty m:val="p"/>
                </m:rPr>
                <w:rPr>
                  <w:rFonts w:hint="eastAsia" w:ascii="Cambria Math" w:hAnsi="Cambria Math" w:eastAsia="方正仿宋_GBK"/>
                  <w:color w:val="000000" w:themeColor="text1"/>
                  <w:sz w:val="32"/>
                  <w:szCs w:val="32"/>
                  <w14:textFill>
                    <w14:solidFill>
                      <w14:schemeClr w14:val="tx1"/>
                    </w14:solidFill>
                  </w14:textFill>
                </w:rPr>
                <m:t>i=1</m:t>
              </m:r>
              <m:ctrlPr>
                <w:rPr>
                  <w:rFonts w:hint="eastAsia" w:ascii="Cambria Math" w:hAnsi="Cambria Math" w:eastAsia="方正仿宋_GBK"/>
                  <w:color w:val="000000" w:themeColor="text1"/>
                  <w:sz w:val="32"/>
                  <w:szCs w:val="32"/>
                  <w14:textFill>
                    <w14:solidFill>
                      <w14:schemeClr w14:val="tx1"/>
                    </w14:solidFill>
                  </w14:textFill>
                </w:rPr>
              </m:ctrlPr>
            </m:sub>
            <m:sup>
              <m:r>
                <m:rPr>
                  <m:sty m:val="p"/>
                </m:rPr>
                <w:rPr>
                  <w:rFonts w:hint="eastAsia" w:ascii="Cambria Math" w:hAnsi="Cambria Math" w:eastAsia="方正仿宋_GBK"/>
                  <w:color w:val="000000" w:themeColor="text1"/>
                  <w:sz w:val="32"/>
                  <w:szCs w:val="32"/>
                  <w14:textFill>
                    <w14:solidFill>
                      <w14:schemeClr w14:val="tx1"/>
                    </w14:solidFill>
                  </w14:textFill>
                </w:rPr>
                <m:t>n</m:t>
              </m:r>
              <m:ctrlPr>
                <w:rPr>
                  <w:rFonts w:hint="eastAsia" w:ascii="Cambria Math" w:hAnsi="Cambria Math" w:eastAsia="方正仿宋_GBK"/>
                  <w:color w:val="000000" w:themeColor="text1"/>
                  <w:sz w:val="32"/>
                  <w:szCs w:val="32"/>
                  <w14:textFill>
                    <w14:solidFill>
                      <w14:schemeClr w14:val="tx1"/>
                    </w14:solidFill>
                  </w14:textFill>
                </w:rPr>
              </m:ctrlPr>
            </m:sup>
            <m:e>
              <m:d>
                <m:dPr>
                  <m:ctrlPr>
                    <w:rPr>
                      <w:rFonts w:hint="eastAsia" w:ascii="Cambria Math" w:hAnsi="Cambria Math" w:eastAsia="方正仿宋_GBK"/>
                      <w:color w:val="000000" w:themeColor="text1"/>
                      <w:sz w:val="32"/>
                      <w:szCs w:val="32"/>
                      <w14:textFill>
                        <w14:solidFill>
                          <w14:schemeClr w14:val="tx1"/>
                        </w14:solidFill>
                      </w14:textFill>
                    </w:rPr>
                  </m:ctrlPr>
                </m:dPr>
                <m:e>
                  <m:sSub>
                    <m:sSubPr>
                      <m:ctrlPr>
                        <w:rPr>
                          <w:rFonts w:hint="eastAsia" w:ascii="Cambria Math" w:hAnsi="Cambria Math" w:eastAsia="方正仿宋_GBK"/>
                          <w:color w:val="000000" w:themeColor="text1"/>
                          <w:sz w:val="32"/>
                          <w:szCs w:val="32"/>
                          <w14:textFill>
                            <w14:solidFill>
                              <w14:schemeClr w14:val="tx1"/>
                            </w14:solidFill>
                          </w14:textFill>
                        </w:rPr>
                      </m:ctrlPr>
                    </m:sSubPr>
                    <m:e>
                      <m:r>
                        <m:rPr>
                          <m:sty m:val="p"/>
                        </m:rPr>
                        <w:rPr>
                          <w:rFonts w:hint="eastAsia" w:ascii="Cambria Math" w:hAnsi="Cambria Math" w:eastAsia="方正仿宋_GBK"/>
                          <w:color w:val="000000" w:themeColor="text1"/>
                          <w:sz w:val="32"/>
                          <w:szCs w:val="32"/>
                          <w14:textFill>
                            <w14:solidFill>
                              <w14:schemeClr w14:val="tx1"/>
                            </w14:solidFill>
                          </w14:textFill>
                        </w:rPr>
                        <m:t>K</m:t>
                      </m:r>
                      <m:ctrlPr>
                        <w:rPr>
                          <w:rFonts w:hint="eastAsia" w:ascii="Cambria Math" w:hAnsi="Cambria Math" w:eastAsia="方正仿宋_GBK"/>
                          <w:color w:val="000000" w:themeColor="text1"/>
                          <w:sz w:val="32"/>
                          <w:szCs w:val="32"/>
                          <w14:textFill>
                            <w14:solidFill>
                              <w14:schemeClr w14:val="tx1"/>
                            </w14:solidFill>
                          </w14:textFill>
                        </w:rPr>
                      </m:ctrlPr>
                    </m:e>
                    <m:sub>
                      <m:r>
                        <m:rPr>
                          <m:sty m:val="p"/>
                        </m:rPr>
                        <w:rPr>
                          <w:rFonts w:hint="eastAsia" w:ascii="Cambria Math" w:hAnsi="Cambria Math" w:eastAsia="方正仿宋_GBK"/>
                          <w:color w:val="000000" w:themeColor="text1"/>
                          <w:sz w:val="32"/>
                          <w:szCs w:val="32"/>
                          <w14:textFill>
                            <w14:solidFill>
                              <w14:schemeClr w14:val="tx1"/>
                            </w14:solidFill>
                          </w14:textFill>
                        </w:rPr>
                        <m:t>i</m:t>
                      </m:r>
                      <m:ctrlPr>
                        <w:rPr>
                          <w:rFonts w:hint="eastAsia" w:ascii="Cambria Math" w:hAnsi="Cambria Math" w:eastAsia="方正仿宋_GBK"/>
                          <w:color w:val="000000" w:themeColor="text1"/>
                          <w:sz w:val="32"/>
                          <w:szCs w:val="32"/>
                          <w14:textFill>
                            <w14:solidFill>
                              <w14:schemeClr w14:val="tx1"/>
                            </w14:solidFill>
                          </w14:textFill>
                        </w:rPr>
                      </m:ctrlPr>
                    </m:sub>
                  </m:sSub>
                  <m:r>
                    <m:rPr>
                      <m:sty m:val="p"/>
                    </m:rPr>
                    <w:rPr>
                      <w:rFonts w:hint="eastAsia" w:ascii="Cambria Math" w:hAnsi="Cambria Math" w:eastAsia="方正仿宋_GBK"/>
                      <w:color w:val="000000" w:themeColor="text1"/>
                      <w:sz w:val="32"/>
                      <w:szCs w:val="32"/>
                      <w14:textFill>
                        <w14:solidFill>
                          <w14:schemeClr w14:val="tx1"/>
                        </w14:solidFill>
                      </w14:textFill>
                    </w:rPr>
                    <m:t>÷100</m:t>
                  </m:r>
                  <m:ctrlPr>
                    <w:rPr>
                      <w:rFonts w:hint="eastAsia" w:ascii="Cambria Math" w:hAnsi="Cambria Math" w:eastAsia="方正仿宋_GBK"/>
                      <w:color w:val="000000" w:themeColor="text1"/>
                      <w:sz w:val="32"/>
                      <w:szCs w:val="32"/>
                      <w14:textFill>
                        <w14:solidFill>
                          <w14:schemeClr w14:val="tx1"/>
                        </w14:solidFill>
                      </w14:textFill>
                    </w:rPr>
                  </m:ctrlPr>
                </m:e>
              </m:d>
              <m:ctrlPr>
                <w:rPr>
                  <w:rFonts w:hint="eastAsia" w:ascii="Cambria Math" w:hAnsi="Cambria Math" w:eastAsia="方正仿宋_GBK"/>
                  <w:color w:val="000000" w:themeColor="text1"/>
                  <w:sz w:val="32"/>
                  <w:szCs w:val="32"/>
                  <w14:textFill>
                    <w14:solidFill>
                      <w14:schemeClr w14:val="tx1"/>
                    </w14:solidFill>
                  </w14:textFill>
                </w:rPr>
              </m:ctrlPr>
            </m:e>
          </m:nary>
        </m:oMath>
      </m:oMathPara>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按照《区域和个别因素修正系数表》，根据宗地各种因素情况确定每种因素的修正系数，应用上述公式测算宗地的区域和个别因素修正系数。Ki为第i种因素的修正系数。</w:t>
      </w: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附表：4.1土地用途修正系数表</w:t>
      </w:r>
    </w:p>
    <w:p>
      <w:pPr>
        <w:adjustRightInd w:val="0"/>
        <w:snapToGrid w:val="0"/>
        <w:spacing w:line="600" w:lineRule="exact"/>
        <w:ind w:firstLine="1600" w:firstLineChars="5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4.2容积率修正系数表</w:t>
      </w:r>
    </w:p>
    <w:p>
      <w:pPr>
        <w:adjustRightInd w:val="0"/>
        <w:snapToGrid w:val="0"/>
        <w:spacing w:line="600" w:lineRule="exact"/>
        <w:ind w:firstLine="1600" w:firstLineChars="5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4.3地下空间修正系数表</w:t>
      </w:r>
    </w:p>
    <w:p>
      <w:pPr>
        <w:adjustRightInd w:val="0"/>
        <w:snapToGrid w:val="0"/>
        <w:spacing w:line="600" w:lineRule="exact"/>
        <w:ind w:firstLine="1600" w:firstLineChars="5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4.4土地开发程度修正值表</w:t>
      </w:r>
    </w:p>
    <w:p>
      <w:pPr>
        <w:adjustRightInd w:val="0"/>
        <w:snapToGrid w:val="0"/>
        <w:spacing w:line="600" w:lineRule="exact"/>
        <w:ind w:firstLine="1600" w:firstLineChars="500"/>
        <w:rPr>
          <w:rFonts w:hint="eastAsia" w:ascii="方正仿宋_GBK" w:hAnsi="仿宋" w:eastAsia="方正仿宋_GBK"/>
          <w:color w:val="000000" w:themeColor="text1"/>
          <w:sz w:val="32"/>
          <w:szCs w:val="32"/>
          <w14:textFill>
            <w14:solidFill>
              <w14:schemeClr w14:val="tx1"/>
            </w14:solidFill>
          </w14:textFill>
        </w:rPr>
      </w:pPr>
      <w:r>
        <w:rPr>
          <w:rFonts w:hint="eastAsia" w:ascii="方正仿宋_GBK" w:hAnsi="仿宋" w:eastAsia="方正仿宋_GBK"/>
          <w:color w:val="000000" w:themeColor="text1"/>
          <w:sz w:val="32"/>
          <w:szCs w:val="32"/>
          <w14:textFill>
            <w14:solidFill>
              <w14:schemeClr w14:val="tx1"/>
            </w14:solidFill>
          </w14:textFill>
        </w:rPr>
        <w:t>4.5区域和个别因素修正系数表</w:t>
      </w:r>
    </w:p>
    <w:p>
      <w:pPr>
        <w:adjustRightInd w:val="0"/>
        <w:snapToGrid w:val="0"/>
        <w:spacing w:line="600" w:lineRule="exact"/>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pStyle w:val="43"/>
        <w:spacing w:before="0" w:after="0" w:line="560" w:lineRule="exact"/>
        <w:jc w:val="both"/>
        <w:rPr>
          <w:rFonts w:hint="eastAsia" w:ascii="方正黑体_GBK" w:eastAsia="方正黑体_GBK"/>
          <w:b w:val="0"/>
        </w:rPr>
      </w:pPr>
    </w:p>
    <w:p>
      <w:pPr>
        <w:pStyle w:val="43"/>
        <w:spacing w:before="0" w:after="0" w:line="560" w:lineRule="exact"/>
        <w:jc w:val="both"/>
        <w:rPr>
          <w:rFonts w:hint="eastAsia" w:ascii="方正黑体_GBK" w:eastAsia="方正黑体_GBK"/>
          <w:b w:val="0"/>
        </w:rPr>
      </w:pPr>
    </w:p>
    <w:p>
      <w:pPr>
        <w:pStyle w:val="43"/>
        <w:spacing w:before="0" w:after="0" w:line="560" w:lineRule="exact"/>
        <w:jc w:val="both"/>
        <w:rPr>
          <w:rFonts w:hint="eastAsia" w:ascii="方正黑体_GBK" w:eastAsia="方正黑体_GBK"/>
          <w:b w:val="0"/>
        </w:rPr>
      </w:pPr>
    </w:p>
    <w:p>
      <w:pPr>
        <w:pStyle w:val="43"/>
        <w:spacing w:before="0" w:after="0" w:line="560" w:lineRule="exact"/>
        <w:jc w:val="both"/>
        <w:rPr>
          <w:rFonts w:hint="eastAsia" w:ascii="方正黑体_GBK" w:eastAsia="方正黑体_GBK"/>
          <w:b w:val="0"/>
        </w:rPr>
      </w:pPr>
      <w:r>
        <w:rPr>
          <w:rFonts w:hint="eastAsia" w:ascii="方正黑体_GBK" w:eastAsia="方正黑体_GBK"/>
          <w:b w:val="0"/>
        </w:rPr>
        <w:t>附表4.1</w:t>
      </w:r>
    </w:p>
    <w:p>
      <w:pPr>
        <w:adjustRightInd w:val="0"/>
        <w:snapToGrid w:val="0"/>
        <w:spacing w:line="600" w:lineRule="exact"/>
        <w:ind w:firstLine="880" w:firstLineChars="200"/>
        <w:jc w:val="center"/>
        <w:rPr>
          <w:rFonts w:hint="eastAsia" w:ascii="方正小标宋_GBK" w:eastAsia="方正小标宋_GBK"/>
          <w:b w:val="0"/>
          <w:sz w:val="44"/>
          <w:szCs w:val="44"/>
        </w:rPr>
      </w:pPr>
      <w:r>
        <w:rPr>
          <w:rFonts w:hint="eastAsia" w:ascii="方正小标宋_GBK" w:eastAsia="方正小标宋_GBK"/>
          <w:b w:val="0"/>
          <w:sz w:val="44"/>
          <w:szCs w:val="44"/>
        </w:rPr>
        <w:t>土地用途修正系数表</w:t>
      </w:r>
    </w:p>
    <w:p>
      <w:pPr>
        <w:adjustRightInd w:val="0"/>
        <w:snapToGrid w:val="0"/>
        <w:spacing w:line="600" w:lineRule="exact"/>
        <w:ind w:firstLine="480" w:firstLineChars="200"/>
        <w:rPr>
          <w:rFonts w:ascii="宋体" w:hAnsi="宋体" w:eastAsia="仿宋"/>
          <w:sz w:val="24"/>
          <w:szCs w:val="30"/>
        </w:rPr>
      </w:pPr>
      <w:r>
        <w:rPr>
          <w:rFonts w:hint="eastAsia" w:ascii="方正仿宋_GBK" w:hAnsi="方正仿宋_GBK" w:eastAsia="方正仿宋_GBK" w:cs="方正仿宋_GBK"/>
          <w:sz w:val="24"/>
          <w:szCs w:val="30"/>
        </w:rPr>
        <w:t>备注：表中未注明具体内涵的用途按照本说明中土地用途分类的内涵界定。</w:t>
      </w:r>
    </w:p>
    <w:tbl>
      <w:tblPr>
        <w:tblStyle w:val="4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27"/>
        <w:gridCol w:w="1522"/>
        <w:gridCol w:w="4320"/>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blHeader/>
        </w:trPr>
        <w:tc>
          <w:tcPr>
            <w:tcW w:w="898"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用途</w:t>
            </w:r>
          </w:p>
        </w:tc>
        <w:tc>
          <w:tcPr>
            <w:tcW w:w="840"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用途类别划分</w:t>
            </w:r>
          </w:p>
        </w:tc>
        <w:tc>
          <w:tcPr>
            <w:tcW w:w="2384"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范围</w:t>
            </w:r>
          </w:p>
        </w:tc>
        <w:tc>
          <w:tcPr>
            <w:tcW w:w="878"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用途修正系数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商服用地</w:t>
            </w:r>
          </w:p>
        </w:tc>
        <w:tc>
          <w:tcPr>
            <w:tcW w:w="84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基准类别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零售商业用地、公用设施营业网点用地(除加油加气站用地以外的用地)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其他类别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公用设施营业网点用地(加油加气站用地)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批发市场用地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餐饮用地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旅馆用地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商务金融用地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娱乐康体用地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其他商服用地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工矿仓储用地</w:t>
            </w:r>
          </w:p>
        </w:tc>
        <w:tc>
          <w:tcPr>
            <w:tcW w:w="84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基准类别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工业用地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其他类别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采矿用地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仓储用地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住宅用地</w:t>
            </w:r>
          </w:p>
        </w:tc>
        <w:tc>
          <w:tcPr>
            <w:tcW w:w="84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基准类别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城镇住宅用地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公共管理与公共服务用地</w:t>
            </w:r>
          </w:p>
        </w:tc>
        <w:tc>
          <w:tcPr>
            <w:tcW w:w="84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基准类别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教育用地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其他类别</w:t>
            </w: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机关团体用地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科研用地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医疗卫生用地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社会福利用地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文化用地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体育用地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公用设施用地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殡葬用地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交通运输用地(城市轨道交通用地、交通服务场站用地)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8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交通运输用地(除轨道交通用地、交通服务场站用地以外的交通运输用地)</w:t>
            </w:r>
          </w:p>
        </w:tc>
        <w:tc>
          <w:tcPr>
            <w:tcW w:w="87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w:t>
            </w:r>
          </w:p>
        </w:tc>
      </w:tr>
    </w:tbl>
    <w:p>
      <w:pPr>
        <w:pStyle w:val="43"/>
        <w:jc w:val="both"/>
        <w:rPr>
          <w:rFonts w:hint="eastAsia" w:ascii="方正黑体_GBK" w:eastAsia="方正黑体_GBK"/>
          <w:b w:val="0"/>
        </w:rPr>
      </w:pPr>
    </w:p>
    <w:p>
      <w:pPr>
        <w:pStyle w:val="43"/>
        <w:jc w:val="both"/>
        <w:rPr>
          <w:rFonts w:hint="eastAsia" w:ascii="方正黑体_GBK" w:eastAsia="方正黑体_GBK"/>
          <w:b w:val="0"/>
        </w:rPr>
      </w:pPr>
      <w:r>
        <w:rPr>
          <w:rFonts w:hint="eastAsia" w:ascii="方正黑体_GBK" w:eastAsia="方正黑体_GBK"/>
          <w:b w:val="0"/>
        </w:rPr>
        <w:t>附表4.2</w:t>
      </w:r>
    </w:p>
    <w:p>
      <w:pPr>
        <w:pStyle w:val="43"/>
        <w:rPr>
          <w:rFonts w:hint="eastAsia" w:ascii="方正小标宋_GBK" w:eastAsia="方正小标宋_GBK"/>
          <w:b w:val="0"/>
          <w:sz w:val="36"/>
          <w:szCs w:val="28"/>
        </w:rPr>
      </w:pPr>
      <w:r>
        <w:rPr>
          <w:rFonts w:hint="eastAsia" w:ascii="方正小标宋_GBK" w:eastAsia="方正小标宋_GBK"/>
          <w:b w:val="0"/>
          <w:sz w:val="40"/>
          <w:szCs w:val="32"/>
        </w:rPr>
        <w:t>容积率修正系数表</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99"/>
        <w:gridCol w:w="1783"/>
        <w:gridCol w:w="1783"/>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1324" w:type="pct"/>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容积率</w:t>
            </w:r>
          </w:p>
        </w:tc>
        <w:tc>
          <w:tcPr>
            <w:tcW w:w="984" w:type="pct"/>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商服</w:t>
            </w:r>
          </w:p>
        </w:tc>
        <w:tc>
          <w:tcPr>
            <w:tcW w:w="984" w:type="pct"/>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住宅</w:t>
            </w:r>
          </w:p>
        </w:tc>
        <w:tc>
          <w:tcPr>
            <w:tcW w:w="1708" w:type="pct"/>
            <w:noWrap w:val="0"/>
            <w:vAlign w:val="center"/>
          </w:tcPr>
          <w:p>
            <w:pPr>
              <w:widowControl/>
              <w:snapToGrid w:val="0"/>
              <w:jc w:val="center"/>
              <w:rPr>
                <w:rFonts w:hint="eastAsia" w:ascii="方正黑体_GBK" w:hAnsi="方正黑体_GBK" w:eastAsia="方正黑体_GBK" w:cs="方正黑体_GBK"/>
                <w:kern w:val="0"/>
                <w:sz w:val="21"/>
                <w:szCs w:val="21"/>
              </w:rPr>
            </w:pPr>
            <w:r>
              <w:rPr>
                <w:rFonts w:hint="eastAsia" w:ascii="方正黑体_GBK" w:hAnsi="方正黑体_GBK" w:eastAsia="方正黑体_GBK" w:cs="方正黑体_GBK"/>
                <w:kern w:val="0"/>
                <w:sz w:val="21"/>
                <w:szCs w:val="21"/>
              </w:rPr>
              <w:t>公共管理与公共服务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1</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1.76</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1.55</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1.5</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1.38</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1.19</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2</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1.15</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2.5</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1</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0.96</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3</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0.95</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0.92</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3.5</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0.9</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0.89</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4</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0.86</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0.87</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sz w:val="21"/>
                <w:szCs w:val="21"/>
              </w:rPr>
              <w:t>4.5</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0.82</w:t>
            </w:r>
          </w:p>
        </w:tc>
        <w:tc>
          <w:tcPr>
            <w:tcW w:w="984"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0.85</w:t>
            </w:r>
          </w:p>
        </w:tc>
        <w:tc>
          <w:tcPr>
            <w:tcW w:w="1708" w:type="pct"/>
            <w:noWrap w:val="0"/>
            <w:vAlign w:val="center"/>
          </w:tcPr>
          <w:p>
            <w:pPr>
              <w:widowControl/>
              <w:snapToGrid w:val="0"/>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000000"/>
                <w:sz w:val="21"/>
                <w:szCs w:val="21"/>
              </w:rPr>
              <w:t>0.76</w:t>
            </w:r>
          </w:p>
        </w:tc>
      </w:tr>
    </w:tbl>
    <w:p>
      <w:pPr>
        <w:pStyle w:val="43"/>
        <w:jc w:val="both"/>
        <w:rPr>
          <w:rFonts w:ascii="方正黑体_GBK" w:eastAsia="方正黑体_GBK"/>
          <w:b w:val="0"/>
        </w:rPr>
      </w:pPr>
      <w:r>
        <w:rPr>
          <w:rFonts w:hint="eastAsia" w:ascii="方正黑体_GBK" w:eastAsia="方正黑体_GBK"/>
          <w:b w:val="0"/>
        </w:rPr>
        <w:t>附表4.3</w:t>
      </w:r>
    </w:p>
    <w:p>
      <w:pPr>
        <w:adjustRightInd w:val="0"/>
        <w:snapToGrid w:val="0"/>
        <w:spacing w:line="560" w:lineRule="exact"/>
        <w:jc w:val="center"/>
        <w:rPr>
          <w:rFonts w:ascii="方正小标宋_GBK" w:hAnsi="Cambria" w:eastAsia="方正小标宋_GBK"/>
          <w:bCs/>
          <w:sz w:val="40"/>
          <w:szCs w:val="32"/>
          <w:lang w:val="zh-CN"/>
        </w:rPr>
      </w:pPr>
      <w:r>
        <w:rPr>
          <w:rFonts w:hint="eastAsia" w:ascii="方正小标宋_GBK" w:hAnsi="Cambria" w:eastAsia="方正小标宋_GBK"/>
          <w:bCs/>
          <w:sz w:val="40"/>
          <w:szCs w:val="32"/>
          <w:lang w:val="zh-CN"/>
        </w:rPr>
        <w:t>地下空间修正系数表</w:t>
      </w:r>
    </w:p>
    <w:tbl>
      <w:tblPr>
        <w:tblStyle w:val="4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3"/>
        <w:gridCol w:w="2350"/>
        <w:gridCol w:w="2394"/>
        <w:gridCol w:w="24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jc w:val="center"/>
        </w:trPr>
        <w:tc>
          <w:tcPr>
            <w:tcW w:w="187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地下空间用途</w:t>
            </w:r>
          </w:p>
        </w:tc>
        <w:tc>
          <w:tcPr>
            <w:tcW w:w="2350"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适用的基准地价</w:t>
            </w: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楼层</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地下空间修正系数表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vMerge w:val="restar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商业</w:t>
            </w:r>
          </w:p>
        </w:tc>
        <w:tc>
          <w:tcPr>
            <w:tcW w:w="2350" w:type="dxa"/>
            <w:vMerge w:val="restar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商业用途基准类别</w:t>
            </w: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地下第一层</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vMerge w:val="continue"/>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50" w:type="dxa"/>
            <w:vMerge w:val="continue"/>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地下第二层及以下</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87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住宅</w:t>
            </w:r>
          </w:p>
        </w:tc>
        <w:tc>
          <w:tcPr>
            <w:tcW w:w="2350"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住宅用途基准类别</w:t>
            </w: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地下各层</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公共管理与公共服务</w:t>
            </w:r>
          </w:p>
        </w:tc>
        <w:tc>
          <w:tcPr>
            <w:tcW w:w="2350"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公共管理与公共服务基准类别</w:t>
            </w: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地下各层</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工矿仓储</w:t>
            </w:r>
          </w:p>
        </w:tc>
        <w:tc>
          <w:tcPr>
            <w:tcW w:w="2350"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工业用途基准类别</w:t>
            </w: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地下各层</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7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车库</w:t>
            </w:r>
          </w:p>
        </w:tc>
        <w:tc>
          <w:tcPr>
            <w:tcW w:w="2350"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商业用途基准类别</w:t>
            </w:r>
          </w:p>
        </w:tc>
        <w:tc>
          <w:tcPr>
            <w:tcW w:w="2394"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地下各层</w:t>
            </w:r>
          </w:p>
        </w:tc>
        <w:tc>
          <w:tcPr>
            <w:tcW w:w="2443" w:type="dxa"/>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0.20</w:t>
            </w:r>
          </w:p>
        </w:tc>
      </w:tr>
    </w:tbl>
    <w:p>
      <w:pPr>
        <w:adjustRightInd w:val="0"/>
        <w:snapToGrid w:val="0"/>
        <w:spacing w:line="600" w:lineRule="exact"/>
        <w:ind w:firstLine="480" w:firstLineChars="200"/>
        <w:rPr>
          <w:rFonts w:hint="eastAsia" w:ascii="方正仿宋_GBK" w:hAnsi="方正仿宋_GBK" w:eastAsia="方正仿宋_GBK" w:cs="方正仿宋_GBK"/>
          <w:sz w:val="24"/>
          <w:szCs w:val="30"/>
        </w:rPr>
      </w:pPr>
      <w:r>
        <w:rPr>
          <w:rFonts w:hint="eastAsia" w:ascii="方正仿宋_GBK" w:hAnsi="方正仿宋_GBK" w:eastAsia="方正仿宋_GBK" w:cs="方正仿宋_GBK"/>
          <w:sz w:val="24"/>
          <w:szCs w:val="30"/>
        </w:rPr>
        <w:t>备注：地下空间指地下不计容建筑面积。</w:t>
      </w:r>
    </w:p>
    <w:p>
      <w:pPr>
        <w:pStyle w:val="43"/>
        <w:spacing w:before="0" w:after="0" w:line="560" w:lineRule="exact"/>
        <w:jc w:val="both"/>
        <w:rPr>
          <w:rFonts w:ascii="方正黑体_GBK" w:eastAsia="方正黑体_GBK"/>
          <w:b w:val="0"/>
        </w:rPr>
      </w:pPr>
      <w:r>
        <w:rPr>
          <w:rFonts w:hint="eastAsia" w:ascii="方正黑体_GBK" w:eastAsia="方正黑体_GBK"/>
          <w:b w:val="0"/>
        </w:rPr>
        <w:t>附表4.4</w:t>
      </w:r>
    </w:p>
    <w:p>
      <w:pPr>
        <w:adjustRightInd w:val="0"/>
        <w:snapToGrid w:val="0"/>
        <w:spacing w:line="560" w:lineRule="exact"/>
        <w:ind w:firstLine="800" w:firstLineChars="200"/>
        <w:jc w:val="center"/>
        <w:rPr>
          <w:rFonts w:ascii="方正小标宋_GBK" w:hAnsi="Cambria" w:eastAsia="方正小标宋_GBK"/>
          <w:bCs/>
          <w:sz w:val="36"/>
          <w:szCs w:val="28"/>
          <w:lang w:val="zh-CN"/>
        </w:rPr>
      </w:pPr>
      <w:r>
        <w:rPr>
          <w:rFonts w:hint="eastAsia" w:ascii="方正小标宋_GBK" w:hAnsi="Cambria" w:eastAsia="方正小标宋_GBK"/>
          <w:bCs/>
          <w:sz w:val="40"/>
          <w:szCs w:val="32"/>
          <w:lang w:val="zh-CN"/>
        </w:rPr>
        <w:t>土地开发程度修正值表</w:t>
      </w:r>
    </w:p>
    <w:p>
      <w:pPr>
        <w:adjustRightInd w:val="0"/>
        <w:snapToGrid w:val="0"/>
        <w:spacing w:line="240" w:lineRule="exact"/>
        <w:ind w:firstLine="480" w:firstLineChars="200"/>
        <w:jc w:val="right"/>
        <w:rPr>
          <w:rFonts w:hint="eastAsia" w:ascii="方正仿宋_GBK" w:hAnsi="方正仿宋_GBK" w:eastAsia="方正仿宋_GBK" w:cs="方正仿宋_GBK"/>
          <w:sz w:val="24"/>
          <w:szCs w:val="30"/>
        </w:rPr>
      </w:pPr>
      <w:r>
        <w:rPr>
          <w:rFonts w:hint="eastAsia" w:ascii="方正仿宋_GBK" w:hAnsi="方正仿宋_GBK" w:eastAsia="方正仿宋_GBK" w:cs="方正仿宋_GBK"/>
          <w:sz w:val="24"/>
          <w:szCs w:val="30"/>
        </w:rPr>
        <w:t>单位：元/平方米（土地面积）</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9"/>
        <w:gridCol w:w="801"/>
        <w:gridCol w:w="1066"/>
        <w:gridCol w:w="1066"/>
        <w:gridCol w:w="801"/>
        <w:gridCol w:w="801"/>
        <w:gridCol w:w="1066"/>
        <w:gridCol w:w="133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734"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开发程度</w:t>
            </w:r>
          </w:p>
        </w:tc>
        <w:tc>
          <w:tcPr>
            <w:tcW w:w="442"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通路</w:t>
            </w:r>
          </w:p>
        </w:tc>
        <w:tc>
          <w:tcPr>
            <w:tcW w:w="588"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通上水</w:t>
            </w:r>
          </w:p>
        </w:tc>
        <w:tc>
          <w:tcPr>
            <w:tcW w:w="588"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通下水</w:t>
            </w:r>
          </w:p>
        </w:tc>
        <w:tc>
          <w:tcPr>
            <w:tcW w:w="442"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通电</w:t>
            </w:r>
          </w:p>
        </w:tc>
        <w:tc>
          <w:tcPr>
            <w:tcW w:w="442"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lang w:eastAsia="zh-CN"/>
              </w:rPr>
            </w:pPr>
            <w:r>
              <w:rPr>
                <w:rFonts w:hint="eastAsia" w:ascii="方正黑体_GBK" w:hAnsi="方正黑体_GBK" w:eastAsia="方正黑体_GBK" w:cs="方正黑体_GBK"/>
                <w:kern w:val="0"/>
                <w:sz w:val="21"/>
                <w:szCs w:val="21"/>
                <w:u w:val="none" w:color="000000"/>
              </w:rPr>
              <w:t>通</w:t>
            </w:r>
            <w:r>
              <w:rPr>
                <w:rFonts w:hint="eastAsia" w:ascii="方正黑体_GBK" w:hAnsi="方正黑体_GBK" w:eastAsia="方正黑体_GBK" w:cs="方正黑体_GBK"/>
                <w:kern w:val="0"/>
                <w:sz w:val="21"/>
                <w:szCs w:val="21"/>
                <w:u w:val="none" w:color="000000"/>
                <w:lang w:eastAsia="zh-CN"/>
              </w:rPr>
              <w:t>讯</w:t>
            </w:r>
          </w:p>
        </w:tc>
        <w:tc>
          <w:tcPr>
            <w:tcW w:w="588"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通燃气</w:t>
            </w:r>
          </w:p>
        </w:tc>
        <w:tc>
          <w:tcPr>
            <w:tcW w:w="734"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场地平整</w:t>
            </w:r>
          </w:p>
        </w:tc>
        <w:tc>
          <w:tcPr>
            <w:tcW w:w="442" w:type="pct"/>
            <w:shd w:val="clear" w:color="auto" w:fill="auto"/>
            <w:noWrap w:val="0"/>
            <w:vAlign w:val="center"/>
          </w:tcPr>
          <w:p>
            <w:pPr>
              <w:widowControl/>
              <w:snapToGrid w:val="0"/>
              <w:jc w:val="center"/>
              <w:rPr>
                <w:rFonts w:hint="eastAsia" w:ascii="方正黑体_GBK" w:hAnsi="方正黑体_GBK" w:eastAsia="方正黑体_GBK" w:cs="方正黑体_GBK"/>
                <w:kern w:val="0"/>
                <w:sz w:val="21"/>
                <w:szCs w:val="21"/>
                <w:u w:val="none" w:color="000000"/>
              </w:rPr>
            </w:pPr>
            <w:r>
              <w:rPr>
                <w:rFonts w:hint="eastAsia" w:ascii="方正黑体_GBK" w:hAnsi="方正黑体_GBK" w:eastAsia="方正黑体_GBK" w:cs="方正黑体_GBK"/>
                <w:kern w:val="0"/>
                <w:sz w:val="21"/>
                <w:szCs w:val="21"/>
                <w:u w:val="none" w:color="000000"/>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73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u w:val="none" w:color="000000"/>
              </w:rPr>
              <w:t>开发费用</w:t>
            </w:r>
          </w:p>
        </w:tc>
        <w:tc>
          <w:tcPr>
            <w:tcW w:w="44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20</w:t>
            </w:r>
          </w:p>
        </w:tc>
        <w:tc>
          <w:tcPr>
            <w:tcW w:w="58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10</w:t>
            </w:r>
          </w:p>
        </w:tc>
        <w:tc>
          <w:tcPr>
            <w:tcW w:w="58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15</w:t>
            </w:r>
          </w:p>
        </w:tc>
        <w:tc>
          <w:tcPr>
            <w:tcW w:w="44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15</w:t>
            </w:r>
          </w:p>
        </w:tc>
        <w:tc>
          <w:tcPr>
            <w:tcW w:w="44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10</w:t>
            </w:r>
          </w:p>
        </w:tc>
        <w:tc>
          <w:tcPr>
            <w:tcW w:w="58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20</w:t>
            </w:r>
          </w:p>
        </w:tc>
        <w:tc>
          <w:tcPr>
            <w:tcW w:w="73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30</w:t>
            </w:r>
          </w:p>
        </w:tc>
        <w:tc>
          <w:tcPr>
            <w:tcW w:w="44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u w:val="none" w:color="000000"/>
              </w:rPr>
            </w:pPr>
            <w:r>
              <w:rPr>
                <w:rFonts w:hint="eastAsia" w:ascii="方正仿宋_GBK" w:hAnsi="方正仿宋_GBK" w:eastAsia="方正仿宋_GBK" w:cs="方正仿宋_GBK"/>
                <w:kern w:val="0"/>
                <w:sz w:val="21"/>
                <w:szCs w:val="21"/>
              </w:rPr>
              <w:t>120</w:t>
            </w:r>
          </w:p>
        </w:tc>
      </w:tr>
    </w:tbl>
    <w:p>
      <w:pPr>
        <w:pStyle w:val="43"/>
        <w:spacing w:before="0" w:after="0" w:line="560" w:lineRule="exact"/>
        <w:jc w:val="both"/>
        <w:rPr>
          <w:rFonts w:hint="eastAsia" w:ascii="方正黑体_GBK" w:eastAsia="方正黑体_GBK"/>
          <w:b w:val="0"/>
          <w:lang w:val="zh-CN"/>
        </w:rPr>
      </w:pPr>
      <w:r>
        <w:rPr>
          <w:rFonts w:hint="eastAsia" w:ascii="方正黑体_GBK" w:eastAsia="方正黑体_GBK"/>
          <w:b w:val="0"/>
          <w:lang w:val="zh-CN"/>
        </w:rPr>
        <w:t xml:space="preserve">附表4.5  </w:t>
      </w:r>
      <w:r>
        <w:rPr>
          <w:rFonts w:hint="eastAsia" w:ascii="方正黑体_GBK" w:eastAsia="方正黑体_GBK"/>
          <w:b w:val="0"/>
        </w:rPr>
        <w:t xml:space="preserve"> </w:t>
      </w:r>
      <w:r>
        <w:rPr>
          <w:rFonts w:hint="eastAsia" w:ascii="方正黑体_GBK" w:eastAsia="方正黑体_GBK"/>
          <w:b w:val="0"/>
          <w:lang w:val="zh-CN"/>
        </w:rPr>
        <w:t xml:space="preserve"> </w:t>
      </w:r>
      <w:bookmarkStart w:id="5" w:name="_Toc9272789"/>
      <w:bookmarkStart w:id="6" w:name="_Toc12302230"/>
      <w:bookmarkStart w:id="7" w:name="_Toc9331202"/>
      <w:bookmarkStart w:id="8" w:name="_Toc12368128"/>
    </w:p>
    <w:p>
      <w:pPr>
        <w:keepNext/>
        <w:spacing w:line="600" w:lineRule="exact"/>
        <w:jc w:val="center"/>
        <w:rPr>
          <w:rFonts w:ascii="宋体" w:hAnsi="宋体" w:eastAsia="仿宋"/>
          <w:sz w:val="28"/>
          <w:szCs w:val="28"/>
        </w:rPr>
      </w:pPr>
      <w:r>
        <w:rPr>
          <w:rFonts w:hint="eastAsia" w:ascii="方正小标宋_GBK" w:hAnsi="Cambria" w:eastAsia="方正小标宋_GBK"/>
          <w:bCs/>
          <w:sz w:val="40"/>
          <w:szCs w:val="32"/>
          <w:lang w:val="zh-CN"/>
        </w:rPr>
        <w:t>区域和个别因素修正系数表</w:t>
      </w:r>
      <w:bookmarkEnd w:id="5"/>
      <w:bookmarkEnd w:id="6"/>
      <w:bookmarkEnd w:id="7"/>
      <w:bookmarkEnd w:id="8"/>
    </w:p>
    <w:p>
      <w:pPr>
        <w:adjustRightInd w:val="0"/>
        <w:snapToGrid w:val="0"/>
        <w:spacing w:line="500" w:lineRule="exact"/>
        <w:ind w:firstLine="560" w:firstLineChars="200"/>
        <w:jc w:val="center"/>
        <w:rPr>
          <w:rFonts w:hint="eastAsia" w:ascii="方正仿宋_GBK" w:hAnsi="方正仿宋_GBK" w:eastAsia="方正仿宋_GBK" w:cs="方正仿宋_GBK"/>
          <w:sz w:val="28"/>
          <w:szCs w:val="28"/>
        </w:rPr>
      </w:pPr>
      <w:bookmarkStart w:id="9" w:name="_Toc9272790"/>
      <w:bookmarkStart w:id="10" w:name="_Toc12302231"/>
      <w:bookmarkStart w:id="11" w:name="_Toc9331203"/>
      <w:bookmarkStart w:id="12" w:name="_Toc12368129"/>
      <w:r>
        <w:rPr>
          <w:rFonts w:hint="eastAsia" w:ascii="方正仿宋_GBK" w:hAnsi="方正仿宋_GBK" w:eastAsia="方正仿宋_GBK" w:cs="方正仿宋_GBK"/>
          <w:sz w:val="28"/>
          <w:szCs w:val="28"/>
        </w:rPr>
        <w:t>表4.5.1：奉节县商服用地基准地价修正因素指标说明及修正系数表</w:t>
      </w:r>
      <w:bookmarkEnd w:id="9"/>
      <w:bookmarkEnd w:id="10"/>
      <w:bookmarkEnd w:id="11"/>
      <w:bookmarkEnd w:id="12"/>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94"/>
        <w:gridCol w:w="325"/>
        <w:gridCol w:w="1082"/>
        <w:gridCol w:w="697"/>
        <w:gridCol w:w="901"/>
        <w:gridCol w:w="1005"/>
        <w:gridCol w:w="1005"/>
        <w:gridCol w:w="771"/>
        <w:gridCol w:w="540"/>
        <w:gridCol w:w="465"/>
        <w:gridCol w:w="572"/>
        <w:gridCol w:w="572"/>
        <w:gridCol w:w="47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tblHeader/>
          <w:jc w:val="center"/>
        </w:trPr>
        <w:tc>
          <w:tcPr>
            <w:tcW w:w="1069" w:type="pct"/>
            <w:gridSpan w:val="3"/>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bookmarkStart w:id="13" w:name="_Toc12302232"/>
            <w:bookmarkStart w:id="14" w:name="_Toc12368130"/>
            <w:bookmarkStart w:id="15" w:name="_Toc9272791"/>
            <w:bookmarkStart w:id="16" w:name="_Toc9331204"/>
            <w:r>
              <w:rPr>
                <w:rFonts w:hint="eastAsia" w:ascii="方正仿宋_GBK" w:hAnsi="方正仿宋_GBK" w:eastAsia="方正仿宋_GBK" w:cs="方正仿宋_GBK"/>
                <w:kern w:val="0"/>
                <w:sz w:val="21"/>
                <w:szCs w:val="21"/>
              </w:rPr>
              <w:t>宗地修正因素</w:t>
            </w:r>
          </w:p>
        </w:tc>
        <w:tc>
          <w:tcPr>
            <w:tcW w:w="2458" w:type="pct"/>
            <w:gridSpan w:val="5"/>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指标说明</w:t>
            </w:r>
          </w:p>
        </w:tc>
        <w:tc>
          <w:tcPr>
            <w:tcW w:w="1471" w:type="pct"/>
            <w:gridSpan w:val="5"/>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修正系数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tblHeader/>
          <w:jc w:val="center"/>
        </w:trPr>
        <w:tc>
          <w:tcPr>
            <w:tcW w:w="1069" w:type="pct"/>
            <w:gridSpan w:val="3"/>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区域因素</w:t>
            </w:r>
          </w:p>
        </w:tc>
        <w:tc>
          <w:tcPr>
            <w:tcW w:w="183"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商服繁华度</w:t>
            </w: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距商服中心距离</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200-500米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1000-1500米</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＞1500米</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3.0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商服网点密度</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密集</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较密集</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较不密集</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不密集</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交通条件</w:t>
            </w: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道路通达度</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有生活型主干道通过</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有混合型主干道通过</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有生活型次干道通过</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交通型道路通过</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支路通过</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公交线路数(半径200m范围内)</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5条以上公交线路通过</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3-4条公交线路</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2条公交线路</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1条公交线路</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无公交线路</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距火车站距离</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1000-2000米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2000-3500米</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＞3500米</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距长途汽车站距离</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1000-2000米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2000-3500米</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＞3500米</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距高速公路出口距离</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1000-2000米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2000-3500米</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＞3500米</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w:t>
            </w: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供水保证度（%）</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95-98</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90-95</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85-90</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供电保证度（%）</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95-98</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90-95</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85-90</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83"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0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通讯保证度（%）</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＞98</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95-98</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90-95</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85-90</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人口状况（客流量）</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较高</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较低</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规划状况</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有利</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较有利</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无影响</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较不利</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不利</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个别因素</w:t>
            </w: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距公交站点的距离</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200-300米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300-400米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400-500米</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临街道路类型</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步行街</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主干道</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次干道</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支路</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小区道路</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宗地临街状况</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三面临街</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两面临街</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一面临街</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袋地</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袋地（严重影响利用）</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宗地宽深比</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＞1.6</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1.2-1.6</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0.8-1.2</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0.5-0.8</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&lt;0.5</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27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79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宗地形状</w:t>
            </w:r>
          </w:p>
        </w:tc>
        <w:tc>
          <w:tcPr>
            <w:tcW w:w="39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规则</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较规则</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较不规则</w:t>
            </w:r>
          </w:p>
        </w:tc>
        <w:tc>
          <w:tcPr>
            <w:tcW w:w="43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不规则</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3" w:hRule="atLeast"/>
          <w:jc w:val="center"/>
        </w:trPr>
        <w:tc>
          <w:tcPr>
            <w:tcW w:w="3528" w:type="pct"/>
            <w:gridSpan w:val="8"/>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合计</w:t>
            </w:r>
          </w:p>
        </w:tc>
        <w:tc>
          <w:tcPr>
            <w:tcW w:w="30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23</w:t>
            </w:r>
            <w:r>
              <w:rPr>
                <w:rFonts w:hint="eastAsia" w:ascii="方正仿宋_GBK" w:hAnsi="方正仿宋_GBK" w:eastAsia="方正仿宋_GBK" w:cs="方正仿宋_GBK"/>
                <w:kern w:val="0"/>
                <w:sz w:val="21"/>
                <w:szCs w:val="21"/>
              </w:rPr>
              <w:fldChar w:fldCharType="end"/>
            </w:r>
          </w:p>
        </w:tc>
        <w:tc>
          <w:tcPr>
            <w:tcW w:w="26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12.5</w:t>
            </w:r>
            <w:r>
              <w:rPr>
                <w:rFonts w:hint="eastAsia" w:ascii="方正仿宋_GBK" w:hAnsi="方正仿宋_GBK" w:eastAsia="方正仿宋_GBK" w:cs="方正仿宋_GBK"/>
                <w:kern w:val="0"/>
                <w:sz w:val="21"/>
                <w:szCs w:val="21"/>
              </w:rPr>
              <w:fldChar w:fldCharType="end"/>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rPr>
              <w:fldChar w:fldCharType="end"/>
            </w:r>
          </w:p>
        </w:tc>
        <w:tc>
          <w:tcPr>
            <w:tcW w:w="32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-12.5</w:t>
            </w:r>
            <w:r>
              <w:rPr>
                <w:rFonts w:hint="eastAsia" w:ascii="方正仿宋_GBK" w:hAnsi="方正仿宋_GBK" w:eastAsia="方正仿宋_GBK" w:cs="方正仿宋_GBK"/>
                <w:kern w:val="0"/>
                <w:sz w:val="21"/>
                <w:szCs w:val="21"/>
              </w:rPr>
              <w:fldChar w:fldCharType="end"/>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-23</w:t>
            </w:r>
            <w:r>
              <w:rPr>
                <w:rFonts w:hint="eastAsia" w:ascii="方正仿宋_GBK" w:hAnsi="方正仿宋_GBK" w:eastAsia="方正仿宋_GBK" w:cs="方正仿宋_GBK"/>
                <w:kern w:val="0"/>
                <w:sz w:val="21"/>
                <w:szCs w:val="21"/>
              </w:rPr>
              <w:fldChar w:fldCharType="end"/>
            </w:r>
          </w:p>
        </w:tc>
      </w:tr>
      <w:bookmarkEnd w:id="13"/>
      <w:bookmarkEnd w:id="14"/>
      <w:bookmarkEnd w:id="15"/>
      <w:bookmarkEnd w:id="16"/>
    </w:tbl>
    <w:p>
      <w:pPr>
        <w:adjustRightInd w:val="0"/>
        <w:snapToGrid w:val="0"/>
        <w:spacing w:line="600" w:lineRule="exact"/>
        <w:ind w:firstLine="720" w:firstLineChars="200"/>
        <w:jc w:val="center"/>
        <w:rPr>
          <w:rFonts w:hint="eastAsia" w:ascii="方正小标宋_GBK" w:eastAsia="方正小标宋_GBK"/>
          <w:b w:val="0"/>
          <w:sz w:val="36"/>
          <w:szCs w:val="44"/>
        </w:rPr>
      </w:pPr>
    </w:p>
    <w:p>
      <w:pPr>
        <w:adjustRightInd w:val="0"/>
        <w:snapToGrid w:val="0"/>
        <w:spacing w:line="600" w:lineRule="exact"/>
        <w:ind w:firstLine="720" w:firstLineChars="200"/>
        <w:jc w:val="center"/>
        <w:rPr>
          <w:rFonts w:hint="eastAsia" w:ascii="方正小标宋_GBK" w:eastAsia="方正小标宋_GBK"/>
          <w:b w:val="0"/>
          <w:sz w:val="36"/>
          <w:szCs w:val="44"/>
        </w:rPr>
      </w:pPr>
    </w:p>
    <w:p>
      <w:pPr>
        <w:keepNext/>
        <w:adjustRightInd w:val="0"/>
        <w:snapToGrid w:val="0"/>
        <w:spacing w:line="500" w:lineRule="exact"/>
        <w:ind w:firstLine="560" w:firstLineChars="200"/>
        <w:jc w:val="both"/>
        <w:rPr>
          <w:rFonts w:ascii="宋体" w:hAnsi="宋体" w:eastAsia="仿宋"/>
          <w:sz w:val="28"/>
          <w:szCs w:val="28"/>
        </w:rPr>
      </w:pPr>
      <w:r>
        <w:rPr>
          <w:rFonts w:hint="eastAsia" w:ascii="方正仿宋_GBK" w:hAnsi="方正仿宋_GBK" w:eastAsia="方正仿宋_GBK" w:cs="方正仿宋_GBK"/>
          <w:sz w:val="28"/>
          <w:szCs w:val="28"/>
        </w:rPr>
        <w:t>表4.5.2：奉节县住宅用地基准地价修正因素指标说明及修正系数表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66"/>
        <w:gridCol w:w="364"/>
        <w:gridCol w:w="1063"/>
        <w:gridCol w:w="808"/>
        <w:gridCol w:w="808"/>
        <w:gridCol w:w="901"/>
        <w:gridCol w:w="1005"/>
        <w:gridCol w:w="826"/>
        <w:gridCol w:w="552"/>
        <w:gridCol w:w="579"/>
        <w:gridCol w:w="575"/>
        <w:gridCol w:w="575"/>
        <w:gridCol w:w="57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blHeader/>
          <w:jc w:val="center"/>
        </w:trPr>
        <w:tc>
          <w:tcPr>
            <w:tcW w:w="951" w:type="pct"/>
            <w:gridSpan w:val="3"/>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宗地修正因素</w:t>
            </w:r>
          </w:p>
        </w:tc>
        <w:tc>
          <w:tcPr>
            <w:tcW w:w="2442" w:type="pct"/>
            <w:gridSpan w:val="5"/>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指标说明</w:t>
            </w:r>
          </w:p>
        </w:tc>
        <w:tc>
          <w:tcPr>
            <w:tcW w:w="1606" w:type="pct"/>
            <w:gridSpan w:val="5"/>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修正系数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blHeader/>
          <w:jc w:val="center"/>
        </w:trPr>
        <w:tc>
          <w:tcPr>
            <w:tcW w:w="951" w:type="pct"/>
            <w:gridSpan w:val="3"/>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区域因素</w:t>
            </w:r>
          </w:p>
        </w:tc>
        <w:tc>
          <w:tcPr>
            <w:tcW w:w="205"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繁华程度</w:t>
            </w: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距商服中心距离</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＜400米</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400-800米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800-1500米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1500-2000米</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＞2000米</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05"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道路通达度</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有生活型主干道通过</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有混合型主干道通过</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有生活型次干道通过</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交通型道路通过</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支路通过</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05"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公交线路数(半径200m范围内)</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5条以上公交线路通过</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3-4条公交线路</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2条公交线路</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1条公交线路</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无公交线路</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05"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w:t>
            </w: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基础设施完善度</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供水、供电、供气设施齐备，保障度高</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供水、供电、供气设施齐备，保障度较高</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供水、供电、供气设施基本齐备，有一定保障</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供水、供电、供气设施不齐备，保障度较低</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供水、供电、供气设施不齐备，保障度低</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05"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公用设施</w:t>
            </w: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学校、医院等公用服务设施完备度</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各类公用服务设施齐全，能很好满足居民生活</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公用服务设施较齐全，能较好满足居民生活</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公用服务设施基本齐全，基本能满足居民生活</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公用服务设施不够齐全, 对居民生活有一定影响</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仅零星设施分布有少量公用服务设施</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05"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人口状况</w:t>
            </w: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人口密度</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较高</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较低</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05"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规划状况</w:t>
            </w:r>
          </w:p>
        </w:tc>
        <w:tc>
          <w:tcPr>
            <w:tcW w:w="59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城市规划</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低密度高档住宅区</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教学、科研、机关宿舍区及住宅小区</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普通住宅区</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工矿区配套住宅</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尚未开发</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个别因素</w:t>
            </w:r>
          </w:p>
        </w:tc>
        <w:tc>
          <w:tcPr>
            <w:tcW w:w="80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距公交站点的距离</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＜200米</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200-300米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300-400米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400-500米</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0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距江景、山景资源距离</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＜300米</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300-500米</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1000-2000米</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＞2000米</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0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噪声、大气污染</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轻微污染</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较重污染</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严重污染</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0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宗地坡度</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5-10</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10-15</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15-25</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＞25°</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149"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01"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地质灾害</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w:t>
            </w:r>
          </w:p>
        </w:tc>
        <w:tc>
          <w:tcPr>
            <w:tcW w:w="45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不易发区</w:t>
            </w:r>
          </w:p>
        </w:tc>
        <w:tc>
          <w:tcPr>
            <w:tcW w:w="50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低易发区</w:t>
            </w:r>
          </w:p>
        </w:tc>
        <w:tc>
          <w:tcPr>
            <w:tcW w:w="564"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中易发区</w:t>
            </w:r>
          </w:p>
        </w:tc>
        <w:tc>
          <w:tcPr>
            <w:tcW w:w="46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高易发区</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393" w:type="pct"/>
            <w:gridSpan w:val="8"/>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合计</w:t>
            </w:r>
          </w:p>
        </w:tc>
        <w:tc>
          <w:tcPr>
            <w:tcW w:w="31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22</w:t>
            </w:r>
            <w:r>
              <w:rPr>
                <w:rFonts w:hint="eastAsia" w:ascii="方正仿宋_GBK" w:hAnsi="方正仿宋_GBK" w:eastAsia="方正仿宋_GBK" w:cs="方正仿宋_GBK"/>
                <w:kern w:val="0"/>
                <w:sz w:val="21"/>
                <w:szCs w:val="21"/>
              </w:rPr>
              <w:fldChar w:fldCharType="end"/>
            </w:r>
          </w:p>
        </w:tc>
        <w:tc>
          <w:tcPr>
            <w:tcW w:w="325"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rPr>
              <w:fldChar w:fldCharType="end"/>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rPr>
              <w:fldChar w:fldCharType="end"/>
            </w:r>
          </w:p>
        </w:tc>
        <w:tc>
          <w:tcPr>
            <w:tcW w:w="32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-11</w:t>
            </w:r>
            <w:r>
              <w:rPr>
                <w:rFonts w:hint="eastAsia" w:ascii="方正仿宋_GBK" w:hAnsi="方正仿宋_GBK" w:eastAsia="方正仿宋_GBK" w:cs="方正仿宋_GBK"/>
                <w:kern w:val="0"/>
                <w:sz w:val="21"/>
                <w:szCs w:val="21"/>
              </w:rPr>
              <w:fldChar w:fldCharType="end"/>
            </w:r>
          </w:p>
        </w:tc>
        <w:tc>
          <w:tcPr>
            <w:tcW w:w="32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-22</w:t>
            </w:r>
            <w:r>
              <w:rPr>
                <w:rFonts w:hint="eastAsia" w:ascii="方正仿宋_GBK" w:hAnsi="方正仿宋_GBK" w:eastAsia="方正仿宋_GBK" w:cs="方正仿宋_GBK"/>
                <w:kern w:val="0"/>
                <w:sz w:val="21"/>
                <w:szCs w:val="21"/>
              </w:rPr>
              <w:fldChar w:fldCharType="end"/>
            </w:r>
          </w:p>
        </w:tc>
      </w:tr>
    </w:tbl>
    <w:p>
      <w:pPr>
        <w:adjustRightInd w:val="0"/>
        <w:snapToGrid w:val="0"/>
        <w:spacing w:line="600" w:lineRule="exact"/>
        <w:jc w:val="both"/>
        <w:rPr>
          <w:rFonts w:hint="eastAsia" w:ascii="方正小标宋_GBK" w:eastAsia="方正小标宋_GBK"/>
          <w:b w:val="0"/>
          <w:sz w:val="36"/>
          <w:szCs w:val="44"/>
        </w:rPr>
      </w:pPr>
    </w:p>
    <w:p>
      <w:pPr>
        <w:keepNext/>
        <w:adjustRightInd w:val="0"/>
        <w:snapToGrid w:val="0"/>
        <w:spacing w:line="50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表4.5.3：奉节县工矿仓储用地基准地价修正因素指标说明及修正系数表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469"/>
        <w:gridCol w:w="298"/>
        <w:gridCol w:w="1096"/>
        <w:gridCol w:w="834"/>
        <w:gridCol w:w="904"/>
        <w:gridCol w:w="1008"/>
        <w:gridCol w:w="1008"/>
        <w:gridCol w:w="656"/>
        <w:gridCol w:w="421"/>
        <w:gridCol w:w="550"/>
        <w:gridCol w:w="556"/>
        <w:gridCol w:w="552"/>
        <w:gridCol w:w="54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blHeader/>
          <w:jc w:val="center"/>
        </w:trPr>
        <w:tc>
          <w:tcPr>
            <w:tcW w:w="1138" w:type="pct"/>
            <w:gridSpan w:val="3"/>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宗地修正因素</w:t>
            </w:r>
          </w:p>
        </w:tc>
        <w:tc>
          <w:tcPr>
            <w:tcW w:w="2237" w:type="pct"/>
            <w:gridSpan w:val="5"/>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指标说明</w:t>
            </w:r>
          </w:p>
        </w:tc>
        <w:tc>
          <w:tcPr>
            <w:tcW w:w="1625" w:type="pct"/>
            <w:gridSpan w:val="5"/>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修正系数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tblHeader/>
          <w:jc w:val="center"/>
        </w:trPr>
        <w:tc>
          <w:tcPr>
            <w:tcW w:w="1138" w:type="pct"/>
            <w:gridSpan w:val="3"/>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区域因素</w:t>
            </w:r>
          </w:p>
        </w:tc>
        <w:tc>
          <w:tcPr>
            <w:tcW w:w="19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交通条件</w:t>
            </w: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道路通达度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主干道通过，路网密集</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主干道通过，路网稀疏</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次干道通过，路网较密集</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次干道通过，路网稀疏</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支路通过</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道路级别(宽度)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＞20米</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15-20米</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10-15米</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5-10米</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&lt;5米</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距火车货运站的距离</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有铁路专线</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&lt;10公里</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10-20公里</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20-40公里</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&gt;40公里</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距公路货运站距离</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＜2公里</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2-5公里</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5-10公里</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10-20公里</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＞20公里</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距高速公路出口距离</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1000-2000米</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2000-3500米</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＞3500米</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基础设施条件</w:t>
            </w: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动力能源保证度(%)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&gt;98</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95-98</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90-95</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85-90</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85以下</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供水保证度（%）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&gt;98</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95-98</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90-95</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85-90</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85以下</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排水设施完善度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排水畅通、常年不漫水</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畅通、年内2-3次漫水</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偶尔阻塞、年内2-3次漫水</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偶尔阻塞、年内5-9次漫水</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常阻塞、常漫水</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通讯保证度（%）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&gt;98</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95-98</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90-95</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85-90</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85以下</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产业集聚度</w:t>
            </w: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产业集聚类型</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工业集聚区，产业联系紧密</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工业集聚区，产业联系较紧密</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工业集聚区，产业有一定联系</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工业集聚区，产业无联系</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独立工业点</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2.5</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1.3</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-1.3</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企业规模（m</w:t>
            </w:r>
            <w:r>
              <w:rPr>
                <w:rFonts w:hint="eastAsia" w:ascii="方正仿宋_GBK" w:hAnsi="方正仿宋_GBK" w:eastAsia="方正仿宋_GBK" w:cs="方正仿宋_GBK"/>
                <w:kern w:val="0"/>
                <w:sz w:val="21"/>
                <w:szCs w:val="21"/>
                <w:vertAlign w:val="superscript"/>
              </w:rPr>
              <w:t>2</w:t>
            </w:r>
            <w:r>
              <w:rPr>
                <w:rFonts w:hint="eastAsia" w:ascii="方正仿宋_GBK" w:hAnsi="方正仿宋_GBK" w:eastAsia="方正仿宋_GBK" w:cs="方正仿宋_GBK"/>
                <w:kern w:val="0"/>
                <w:sz w:val="21"/>
                <w:szCs w:val="21"/>
              </w:rPr>
              <w:t>）</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＞10万</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3万-10万</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8千-3万</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3千-8千</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＜3千m2</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1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环境条件</w:t>
            </w:r>
          </w:p>
        </w:tc>
        <w:tc>
          <w:tcPr>
            <w:tcW w:w="646"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污染状况</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轻微</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较重</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严重</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4"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城市规划</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有利</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较有利</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无影响</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较不利</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不利</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个别因素</w:t>
            </w:r>
          </w:p>
        </w:tc>
        <w:tc>
          <w:tcPr>
            <w:tcW w:w="844"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宗地形状、面积</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适宜布局</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基本适宜布局</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对布局无影响</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对布局有一定影响</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严重影响布局</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4"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宗地坡度</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5°-10°</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10°-15°</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15°-25°</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&gt;25°</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294"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44"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地质条件</w:t>
            </w:r>
          </w:p>
        </w:tc>
        <w:tc>
          <w:tcPr>
            <w:tcW w:w="4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不易发区</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低易发区</w:t>
            </w:r>
          </w:p>
        </w:tc>
        <w:tc>
          <w:tcPr>
            <w:tcW w:w="44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中易发区</w:t>
            </w:r>
          </w:p>
        </w:tc>
        <w:tc>
          <w:tcPr>
            <w:tcW w:w="398"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高易发区、极易发区</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40" w:hRule="atLeast"/>
          <w:jc w:val="center"/>
        </w:trPr>
        <w:tc>
          <w:tcPr>
            <w:tcW w:w="3375" w:type="pct"/>
            <w:gridSpan w:val="8"/>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合计</w:t>
            </w:r>
          </w:p>
        </w:tc>
        <w:tc>
          <w:tcPr>
            <w:tcW w:w="26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20.5</w:t>
            </w:r>
            <w:r>
              <w:rPr>
                <w:rFonts w:hint="eastAsia" w:ascii="方正仿宋_GBK" w:hAnsi="方正仿宋_GBK" w:eastAsia="方正仿宋_GBK" w:cs="方正仿宋_GBK"/>
                <w:kern w:val="0"/>
                <w:sz w:val="21"/>
                <w:szCs w:val="21"/>
              </w:rPr>
              <w:fldChar w:fldCharType="end"/>
            </w:r>
          </w:p>
        </w:tc>
        <w:tc>
          <w:tcPr>
            <w:tcW w:w="341"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10.5</w:t>
            </w:r>
            <w:r>
              <w:rPr>
                <w:rFonts w:hint="eastAsia" w:ascii="方正仿宋_GBK" w:hAnsi="方正仿宋_GBK" w:eastAsia="方正仿宋_GBK" w:cs="方正仿宋_GBK"/>
                <w:kern w:val="0"/>
                <w:sz w:val="21"/>
                <w:szCs w:val="21"/>
              </w:rPr>
              <w:fldChar w:fldCharType="end"/>
            </w:r>
          </w:p>
        </w:tc>
        <w:tc>
          <w:tcPr>
            <w:tcW w:w="342"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rPr>
              <w:fldChar w:fldCharType="end"/>
            </w:r>
          </w:p>
        </w:tc>
        <w:tc>
          <w:tcPr>
            <w:tcW w:w="340"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-10.5</w:t>
            </w:r>
            <w:r>
              <w:rPr>
                <w:rFonts w:hint="eastAsia" w:ascii="方正仿宋_GBK" w:hAnsi="方正仿宋_GBK" w:eastAsia="方正仿宋_GBK" w:cs="方正仿宋_GBK"/>
                <w:kern w:val="0"/>
                <w:sz w:val="21"/>
                <w:szCs w:val="21"/>
              </w:rPr>
              <w:fldChar w:fldCharType="end"/>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-20.5</w:t>
            </w:r>
            <w:r>
              <w:rPr>
                <w:rFonts w:hint="eastAsia" w:ascii="方正仿宋_GBK" w:hAnsi="方正仿宋_GBK" w:eastAsia="方正仿宋_GBK" w:cs="方正仿宋_GBK"/>
                <w:kern w:val="0"/>
                <w:sz w:val="21"/>
                <w:szCs w:val="21"/>
              </w:rPr>
              <w:fldChar w:fldCharType="end"/>
            </w:r>
          </w:p>
        </w:tc>
      </w:tr>
    </w:tbl>
    <w:p>
      <w:pPr>
        <w:adjustRightInd w:val="0"/>
        <w:snapToGrid w:val="0"/>
        <w:spacing w:line="600" w:lineRule="exact"/>
        <w:ind w:left="3640" w:hanging="3120" w:hangingChars="1300"/>
        <w:jc w:val="both"/>
        <w:rPr>
          <w:rFonts w:hint="eastAsia" w:ascii="方正仿宋_GBK" w:hAnsi="方正仿宋_GBK" w:eastAsia="方正仿宋_GBK" w:cs="方正仿宋_GBK"/>
          <w:sz w:val="24"/>
          <w:szCs w:val="24"/>
        </w:rPr>
      </w:pPr>
    </w:p>
    <w:p>
      <w:pPr>
        <w:adjustRightInd w:val="0"/>
        <w:snapToGrid w:val="0"/>
        <w:spacing w:line="600" w:lineRule="exact"/>
        <w:ind w:left="3640" w:hanging="3120" w:hangingChars="1300"/>
        <w:jc w:val="both"/>
        <w:rPr>
          <w:rFonts w:hint="eastAsia" w:ascii="方正仿宋_GBK" w:hAnsi="方正仿宋_GBK" w:eastAsia="方正仿宋_GBK" w:cs="方正仿宋_GBK"/>
          <w:b w:val="0"/>
          <w:sz w:val="24"/>
          <w:szCs w:val="24"/>
        </w:rPr>
      </w:pPr>
      <w:r>
        <w:rPr>
          <w:rFonts w:hint="eastAsia" w:ascii="方正仿宋_GBK" w:hAnsi="方正仿宋_GBK" w:eastAsia="方正仿宋_GBK" w:cs="方正仿宋_GBK"/>
          <w:sz w:val="24"/>
          <w:szCs w:val="24"/>
        </w:rPr>
        <w:t>表4.5.4：奉节县公共管理与公共服务用地基准地价修正因素指标说明及修正系数表</w:t>
      </w:r>
    </w:p>
    <w:tbl>
      <w:tblPr>
        <w:tblStyle w:val="46"/>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266"/>
        <w:gridCol w:w="369"/>
        <w:gridCol w:w="1064"/>
        <w:gridCol w:w="809"/>
        <w:gridCol w:w="809"/>
        <w:gridCol w:w="901"/>
        <w:gridCol w:w="1005"/>
        <w:gridCol w:w="820"/>
        <w:gridCol w:w="555"/>
        <w:gridCol w:w="580"/>
        <w:gridCol w:w="576"/>
        <w:gridCol w:w="578"/>
        <w:gridCol w:w="56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tblHeader/>
          <w:jc w:val="center"/>
        </w:trPr>
        <w:tc>
          <w:tcPr>
            <w:tcW w:w="992" w:type="pct"/>
            <w:gridSpan w:val="3"/>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宗地修正因素</w:t>
            </w:r>
          </w:p>
        </w:tc>
        <w:tc>
          <w:tcPr>
            <w:tcW w:w="2341" w:type="pct"/>
            <w:gridSpan w:val="5"/>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指标说明</w:t>
            </w:r>
          </w:p>
        </w:tc>
        <w:tc>
          <w:tcPr>
            <w:tcW w:w="1668" w:type="pct"/>
            <w:gridSpan w:val="5"/>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修正系数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tblHeader/>
          <w:jc w:val="center"/>
        </w:trPr>
        <w:tc>
          <w:tcPr>
            <w:tcW w:w="992" w:type="pct"/>
            <w:gridSpan w:val="3"/>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优</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较优</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较差</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区域因素</w:t>
            </w:r>
          </w:p>
        </w:tc>
        <w:tc>
          <w:tcPr>
            <w:tcW w:w="222"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繁华程度</w:t>
            </w: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距商服中心距离</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200-500米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1000-1500米</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＞1500米</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商服网点密度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密集</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较密集</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较不密集</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不密集</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-0.8</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道路通达度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有生活型主干道通过</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有混合型主干道通过</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有生活型次干道通过</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交通型道路通过</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支路通过</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公交便捷度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5条以上公交线路通过</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3-4条公交线路</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2条公交线路</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1条公交线路</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无公交线路</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w:t>
            </w: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基础设施完善度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供水、供电、供气设施齐备，保障度高</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供水、供电、供气设施齐备，保障度较高</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供水、供电、供气设施基本齐备，有一定保障</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供水、供电、供气设施不齐备，保障度较低</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供水、供电、供气设施不齐备，保障度低</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公用设施</w:t>
            </w: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学校、医院等公用服务设施完备度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各类公用服务设施齐全，能很好满足居民生活</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公用服务设施较齐全，能较好满足居民生活</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公用服务设施基本齐全，基本能满足居民生活</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公用服务设施不够齐全, 对居民生活有一定影响</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仅零星设施分布有少量公用服务设施</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人口状况</w:t>
            </w: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人口密度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较高</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较低</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22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规划状况</w:t>
            </w:r>
          </w:p>
        </w:tc>
        <w:tc>
          <w:tcPr>
            <w:tcW w:w="610"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城市规划</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有利</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较有利</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较不利</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bookmarkStart w:id="17" w:name="_GoBack"/>
            <w:r>
              <w:rPr>
                <w:rFonts w:hint="eastAsia" w:ascii="方正仿宋_GBK" w:hAnsi="方正仿宋_GBK" w:eastAsia="方正仿宋_GBK" w:cs="方正仿宋_GBK"/>
                <w:kern w:val="0"/>
                <w:sz w:val="21"/>
                <w:szCs w:val="21"/>
              </w:rPr>
              <w:t>不利</w:t>
            </w:r>
            <w:bookmarkEnd w:id="17"/>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restar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个别因素</w:t>
            </w:r>
          </w:p>
        </w:tc>
        <w:tc>
          <w:tcPr>
            <w:tcW w:w="832"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距公交站点的距离</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200-300米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300-400米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400-500米</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＞500米</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32"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距</w:t>
            </w:r>
            <w:r>
              <w:rPr>
                <w:rFonts w:hint="eastAsia" w:ascii="方正仿宋_GBK" w:hAnsi="方正仿宋_GBK" w:eastAsia="方正仿宋_GBK" w:cs="方正仿宋_GBK"/>
                <w:color w:val="000000"/>
                <w:kern w:val="0"/>
                <w:sz w:val="21"/>
                <w:szCs w:val="21"/>
              </w:rPr>
              <w:t>江景、山景</w:t>
            </w:r>
            <w:r>
              <w:rPr>
                <w:rFonts w:hint="eastAsia" w:ascii="方正仿宋_GBK" w:hAnsi="方正仿宋_GBK" w:eastAsia="方正仿宋_GBK" w:cs="方正仿宋_GBK"/>
                <w:kern w:val="0"/>
                <w:sz w:val="21"/>
                <w:szCs w:val="21"/>
              </w:rPr>
              <w:t>资源距离</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300-500米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500-1000米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1000-2000米</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＞2000米</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32"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噪声、大气污染</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轻微污染</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一般</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较重污染</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严重污染</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32"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宗地坡度</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5-10</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10-15</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15-25</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＞25°</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0.3</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-0.3</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160" w:type="pct"/>
            <w:vMerge w:val="continue"/>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p>
        </w:tc>
        <w:tc>
          <w:tcPr>
            <w:tcW w:w="832" w:type="pct"/>
            <w:gridSpan w:val="2"/>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地质灾害</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无</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不易发区</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低易发区</w:t>
            </w:r>
          </w:p>
        </w:tc>
        <w:tc>
          <w:tcPr>
            <w:tcW w:w="467"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中易发区</w:t>
            </w:r>
          </w:p>
        </w:tc>
        <w:tc>
          <w:tcPr>
            <w:tcW w:w="472" w:type="pct"/>
            <w:shd w:val="clear" w:color="auto" w:fill="auto"/>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高易发区</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0.3</w:t>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w:t>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-0.3</w:t>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000000"/>
                <w:kern w:val="0"/>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69" w:hRule="atLeast"/>
          <w:jc w:val="center"/>
        </w:trPr>
        <w:tc>
          <w:tcPr>
            <w:tcW w:w="3332" w:type="pct"/>
            <w:gridSpan w:val="8"/>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t>合计</w:t>
            </w:r>
          </w:p>
        </w:tc>
        <w:tc>
          <w:tcPr>
            <w:tcW w:w="324"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18.5</w:t>
            </w:r>
            <w:r>
              <w:rPr>
                <w:rFonts w:hint="eastAsia" w:ascii="方正仿宋_GBK" w:hAnsi="方正仿宋_GBK" w:eastAsia="方正仿宋_GBK" w:cs="方正仿宋_GBK"/>
                <w:kern w:val="0"/>
                <w:sz w:val="21"/>
                <w:szCs w:val="21"/>
              </w:rPr>
              <w:fldChar w:fldCharType="end"/>
            </w:r>
          </w:p>
        </w:tc>
        <w:tc>
          <w:tcPr>
            <w:tcW w:w="338"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9.4</w:t>
            </w:r>
            <w:r>
              <w:rPr>
                <w:rFonts w:hint="eastAsia" w:ascii="方正仿宋_GBK" w:hAnsi="方正仿宋_GBK" w:eastAsia="方正仿宋_GBK" w:cs="方正仿宋_GBK"/>
                <w:kern w:val="0"/>
                <w:sz w:val="21"/>
                <w:szCs w:val="21"/>
              </w:rPr>
              <w:fldChar w:fldCharType="end"/>
            </w:r>
          </w:p>
        </w:tc>
        <w:tc>
          <w:tcPr>
            <w:tcW w:w="336"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0</w:t>
            </w:r>
            <w:r>
              <w:rPr>
                <w:rFonts w:hint="eastAsia" w:ascii="方正仿宋_GBK" w:hAnsi="方正仿宋_GBK" w:eastAsia="方正仿宋_GBK" w:cs="方正仿宋_GBK"/>
                <w:kern w:val="0"/>
                <w:sz w:val="21"/>
                <w:szCs w:val="21"/>
              </w:rPr>
              <w:fldChar w:fldCharType="end"/>
            </w:r>
          </w:p>
        </w:tc>
        <w:tc>
          <w:tcPr>
            <w:tcW w:w="337"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-9.4</w:t>
            </w:r>
            <w:r>
              <w:rPr>
                <w:rFonts w:hint="eastAsia" w:ascii="方正仿宋_GBK" w:hAnsi="方正仿宋_GBK" w:eastAsia="方正仿宋_GBK" w:cs="方正仿宋_GBK"/>
                <w:kern w:val="0"/>
                <w:sz w:val="21"/>
                <w:szCs w:val="21"/>
              </w:rPr>
              <w:fldChar w:fldCharType="end"/>
            </w:r>
          </w:p>
        </w:tc>
        <w:tc>
          <w:tcPr>
            <w:tcW w:w="333" w:type="pct"/>
            <w:noWrap w:val="0"/>
            <w:vAlign w:val="center"/>
          </w:tcPr>
          <w:p>
            <w:pPr>
              <w:widowControl/>
              <w:snapToGrid w:val="0"/>
              <w:jc w:val="center"/>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kern w:val="0"/>
                <w:sz w:val="21"/>
                <w:szCs w:val="21"/>
              </w:rPr>
              <w:fldChar w:fldCharType="begin"/>
            </w:r>
            <w:r>
              <w:rPr>
                <w:rFonts w:hint="eastAsia" w:ascii="方正仿宋_GBK" w:hAnsi="方正仿宋_GBK" w:eastAsia="方正仿宋_GBK" w:cs="方正仿宋_GBK"/>
                <w:kern w:val="0"/>
                <w:sz w:val="21"/>
                <w:szCs w:val="21"/>
              </w:rPr>
              <w:instrText xml:space="preserve"> =SUM(ABOVE) </w:instrText>
            </w:r>
            <w:r>
              <w:rPr>
                <w:rFonts w:hint="eastAsia" w:ascii="方正仿宋_GBK" w:hAnsi="方正仿宋_GBK" w:eastAsia="方正仿宋_GBK" w:cs="方正仿宋_GBK"/>
                <w:kern w:val="0"/>
                <w:sz w:val="21"/>
                <w:szCs w:val="21"/>
              </w:rPr>
              <w:fldChar w:fldCharType="separate"/>
            </w:r>
            <w:r>
              <w:rPr>
                <w:rFonts w:hint="eastAsia" w:ascii="方正仿宋_GBK" w:hAnsi="方正仿宋_GBK" w:eastAsia="方正仿宋_GBK" w:cs="方正仿宋_GBK"/>
                <w:kern w:val="0"/>
                <w:sz w:val="21"/>
                <w:szCs w:val="21"/>
              </w:rPr>
              <w:t>-18.5</w:t>
            </w:r>
            <w:r>
              <w:rPr>
                <w:rFonts w:hint="eastAsia" w:ascii="方正仿宋_GBK" w:hAnsi="方正仿宋_GBK" w:eastAsia="方正仿宋_GBK" w:cs="方正仿宋_GBK"/>
                <w:kern w:val="0"/>
                <w:sz w:val="21"/>
                <w:szCs w:val="21"/>
              </w:rPr>
              <w:fldChar w:fldCharType="end"/>
            </w:r>
          </w:p>
        </w:tc>
      </w:tr>
    </w:tbl>
    <w:p>
      <w:pPr>
        <w:adjustRightInd w:val="0"/>
        <w:snapToGrid w:val="0"/>
        <w:spacing w:line="600" w:lineRule="exact"/>
        <w:ind w:firstLine="640" w:firstLineChars="200"/>
        <w:rPr>
          <w:rFonts w:hint="eastAsia" w:ascii="方正仿宋_GBK" w:hAnsi="仿宋" w:eastAsia="方正仿宋_GBK"/>
          <w:color w:val="000000" w:themeColor="text1"/>
          <w:sz w:val="32"/>
          <w:szCs w:val="32"/>
          <w14:textFill>
            <w14:solidFill>
              <w14:schemeClr w14:val="tx1"/>
            </w14:solidFill>
          </w14:textFill>
        </w:rPr>
      </w:pPr>
    </w:p>
    <w:p>
      <w:pPr>
        <w:shd w:val="clear" w:color="auto" w:fill="FFFFFF"/>
        <w:adjustRightInd w:val="0"/>
        <w:snapToGrid w:val="0"/>
        <w:spacing w:line="590" w:lineRule="exact"/>
        <w:rPr>
          <w:rFonts w:ascii="Times New Roman" w:hAnsi="Times New Roman" w:eastAsia="方正仿宋_GBK" w:cs="Times New Roman"/>
          <w:color w:val="000000" w:themeColor="text1"/>
          <w:sz w:val="32"/>
          <w:szCs w:val="32"/>
          <w14:textFill>
            <w14:solidFill>
              <w14:schemeClr w14:val="tx1"/>
            </w14:solidFill>
          </w14:textFill>
        </w:rPr>
      </w:pPr>
    </w:p>
    <w:sectPr>
      <w:headerReference r:id="rId9" w:type="default"/>
      <w:footerReference r:id="rId10" w:type="default"/>
      <w:pgSz w:w="11906" w:h="16838"/>
      <w:pgMar w:top="1962" w:right="1474" w:bottom="1848"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enlo">
    <w:altName w:val="Segoe Print"/>
    <w:panose1 w:val="00000000000000000000"/>
    <w:charset w:val="00"/>
    <w:family w:val="auto"/>
    <w:pitch w:val="default"/>
    <w:sig w:usb0="00000000" w:usb1="00000000" w:usb2="00000000" w:usb3="00000000" w:csb0="00040001" w:csb1="00000000"/>
  </w:font>
  <w:font w:name="方正书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FZFSK--GBK1-0">
    <w:altName w:val="Times New Roman"/>
    <w:panose1 w:val="00000000000000000000"/>
    <w:charset w:val="00"/>
    <w:family w:val="roman"/>
    <w:pitch w:val="default"/>
    <w:sig w:usb0="00000000" w:usb1="00000000" w:usb2="00000000" w:usb3="00000000" w:csb0="00040001" w:csb1="00000000"/>
  </w:font>
  <w:font w:name="Verdana">
    <w:panose1 w:val="020B0604030504040204"/>
    <w:charset w:val="00"/>
    <w:family w:val="swiss"/>
    <w:pitch w:val="default"/>
    <w:sig w:usb0="A10006FF" w:usb1="4000205B" w:usb2="00000010" w:usb3="00000000" w:csb0="2000019F" w:csb1="00000000"/>
  </w:font>
  <w:font w:name="”“Times New Roman”“">
    <w:altName w:val="宋体"/>
    <w:panose1 w:val="00000000000000000000"/>
    <w:charset w:val="86"/>
    <w:family w:val="roma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方正楷体简体">
    <w:panose1 w:val="02010601030101010101"/>
    <w:charset w:val="86"/>
    <w:family w:val="auto"/>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Light">
    <w:altName w:val="宋体"/>
    <w:panose1 w:val="00000000000000000000"/>
    <w:charset w:val="86"/>
    <w:family w:val="auto"/>
    <w:pitch w:val="default"/>
    <w:sig w:usb0="00000000" w:usb1="00000000"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220980</wp:posOffset>
              </wp:positionV>
              <wp:extent cx="5616575" cy="1905"/>
              <wp:effectExtent l="0" t="10795" r="3175" b="15875"/>
              <wp:wrapNone/>
              <wp:docPr id="33" name="直接连接符 3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17.4pt;height:0.15pt;width:442.25pt;z-index:251660288;mso-width-relative:page;mso-height-relative:page;" filled="f" stroked="t" coordsize="21600,21600" o:gfxdata="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7IwzC4Zu/O7T&#10;958fv9z/+Ezr3bevjCIk0+CxouwrexOmHfqbkDgf2mDSn9iwQ5b2eJJWHiIT5Fyu5qvlyyVngmLz&#10;i3KZIIuHWh8wvpLOsGTUXCubiEMF+9cYx9TfKclt3bXSmvxQacuGmi/oS+hAE9nSJJBpPLFC23EG&#10;uqNRFzFkSHRaNak8VWPodlc6sD2kASmX84vF1NlfaensLWA/5uVQSoPKqEivQStT8/MyfVO1tkQv&#10;STaKlKyda45Zu+yn+8wCTLOXBubPfa5+e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CeuFAHU&#10;AAAABgEAAA8AAAAAAAAAAQAgAAAAIgAAAGRycy9kb3ducmV2LnhtbFBLAQIUABQAAAAIAIdO4kBL&#10;74Ro6wEAALcDAAAOAAAAAAAAAAEAIAAAACMBAABkcnMvZTJvRG9jLnhtbFBLBQYAAAAABgAGAFkB&#10;AACA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pPr>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b/>
        <w:bCs/>
        <w:color w:val="005192"/>
        <w:sz w:val="28"/>
        <w:szCs w:val="44"/>
      </w:rPr>
      <w:t xml:space="preserve">                                                               </w:t>
    </w:r>
  </w:p>
  <w:p>
    <w:pPr>
      <w:pStyle w:val="30"/>
      <w:tabs>
        <w:tab w:val="left" w:pos="3090"/>
        <w:tab w:val="clear" w:pos="4153"/>
        <w:tab w:val="clear" w:pos="8306"/>
      </w:tabs>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-1905</wp:posOffset>
              </wp:positionH>
              <wp:positionV relativeFrom="paragraph">
                <wp:posOffset>223520</wp:posOffset>
              </wp:positionV>
              <wp:extent cx="8982075" cy="17780"/>
              <wp:effectExtent l="0" t="0" r="0" b="0"/>
              <wp:wrapNone/>
              <wp:docPr id="50" name="直接连接符 50"/>
              <wp:cNvGraphicFramePr/>
              <a:graphic xmlns:a="http://schemas.openxmlformats.org/drawingml/2006/main">
                <a:graphicData uri="http://schemas.microsoft.com/office/word/2010/wordprocessingShape">
                  <wps:wsp>
                    <wps:cNvCnPr/>
                    <wps:spPr>
                      <a:xfrm>
                        <a:off x="0" y="0"/>
                        <a:ext cx="898207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7.6pt;height:1.4pt;width:707.25pt;z-index:251664384;mso-width-relative:page;mso-height-relative:page;" filled="f" stroked="t" coordsize="21600,21600" o:gfxdata="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8EdE&#10;QNYAAAAIAQAADwAAAAAAAAABACAAAAAiAAAAZHJzL2Rvd25yZXYueG1sUEsBAhQAFAAAAAgAh07i&#10;QJAtekfrAQAAuAMAAA4AAAAAAAAAAQAgAAAAJQEAAGRycy9lMm9Eb2MueG1sUEsFBgAAAAAGAAYA&#10;WQEAAII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x+U5ssAgAAV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mDbLwlY/WB6h&#10;o3jerg4BAiZdoyidEr1WmLfUmf5txIH+c5+inv4Hy0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H5TmywCAABXBAAADgAAAAAAAAABACAAAAAfAQAAZHJzL2Uyb0RvYy54bWxQSwUGAAAAAAYA&#10;BgBZAQAAvQUAAAAA&#10;">
              <v:fill on="f" focussize="0,0"/>
              <v:stroke on="f" weight="0.5pt"/>
              <v:imagedata o:title=""/>
              <o:lock v:ext="edit" aspectratio="f"/>
              <v:textbox inset="0mm,0mm,0mm,0mm" style="mso-fit-shape-to-text:t;">
                <w:txbxContent>
                  <w:p>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b/>
        <w:bCs/>
        <w:color w:val="005192"/>
        <w:sz w:val="28"/>
        <w:szCs w:val="44"/>
      </w:rPr>
      <w:t xml:space="preserve">                                                               </w:t>
    </w:r>
  </w:p>
  <w:p>
    <w:pPr>
      <w:pStyle w:val="31"/>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p>
    <w:pPr>
      <w:pStyle w:val="30"/>
    </w:pPr>
  </w:p>
  <w:p>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0"/>
      </w:pBdr>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6432" behindDoc="0" locked="0" layoutInCell="1" allowOverlap="1">
              <wp:simplePos x="0" y="0"/>
              <wp:positionH relativeFrom="column">
                <wp:posOffset>-1905</wp:posOffset>
              </wp:positionH>
              <wp:positionV relativeFrom="paragraph">
                <wp:posOffset>223520</wp:posOffset>
              </wp:positionV>
              <wp:extent cx="8982075" cy="17780"/>
              <wp:effectExtent l="0" t="0" r="0" b="0"/>
              <wp:wrapNone/>
              <wp:docPr id="62" name="直接连接符 62"/>
              <wp:cNvGraphicFramePr/>
              <a:graphic xmlns:a="http://schemas.openxmlformats.org/drawingml/2006/main">
                <a:graphicData uri="http://schemas.microsoft.com/office/word/2010/wordprocessingShape">
                  <wps:wsp>
                    <wps:cNvCnPr/>
                    <wps:spPr>
                      <a:xfrm>
                        <a:off x="0" y="0"/>
                        <a:ext cx="8982075" cy="177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7.6pt;height:1.4pt;width:707.25pt;z-index:251666432;mso-width-relative:page;mso-height-relative:page;" filled="f" stroked="t" coordsize="21600,21600" o:gfxdata="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BH&#10;REDWAAAACAEAAA8AAAAAAAAAAQAgAAAAIgAAAGRycy9kb3ducmV2LnhtbFBLAQIUABQAAAAIAIdO&#10;4kAoek7s7AEAALgDAAAOAAAAAAAAAAEAIAAAACUBAABkcnMvZTJvRG9jLnhtbFBLBQYAAAAABgAG&#10;AFkBAACDBQ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qU6g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UalOoKwIAAFcEAAAOAAAAAAAAAAEAIAAAAB8BAABkcnMvZTJvRG9jLnhtbFBLBQYAAAAABgAG&#10;AFkBAAC8BQAAAAA=&#10;">
              <v:fill on="f" focussize="0,0"/>
              <v:stroke on="f" weight="0.5pt"/>
              <v:imagedata o:title=""/>
              <o:lock v:ext="edit" aspectratio="f"/>
              <v:textbox inset="0mm,0mm,0mm,0mm" style="mso-fit-shape-to-text:t;">
                <w:txbxContent>
                  <w:p>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ascii="宋体" w:hAnsi="宋体" w:eastAsia="宋体" w:cs="宋体"/>
        <w:b/>
        <w:bCs/>
        <w:color w:val="005192"/>
        <w:sz w:val="28"/>
        <w:szCs w:val="44"/>
      </w:rPr>
      <w:t xml:space="preserve">                                                               </w:t>
    </w:r>
  </w:p>
  <w:p>
    <w:pPr>
      <w:pStyle w:val="31"/>
      <w:ind w:left="2736" w:leftChars="895" w:hanging="857" w:hangingChars="305"/>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奉节县人民政府办公室发布</w:t>
    </w:r>
  </w:p>
  <w:p>
    <w:pPr>
      <w:pStyle w:val="30"/>
    </w:pPr>
  </w:p>
  <w:p>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30"/>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25</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rFonts w:hint="eastAsia" w:eastAsia="仿宋"/>
        <w:sz w:val="32"/>
        <w:szCs w:val="48"/>
      </w:rPr>
      <w:t xml:space="preserve">  </w:t>
    </w:r>
  </w:p>
  <w:p>
    <w:pPr>
      <w:pStyle w:val="31"/>
      <w:pBdr>
        <w:right w:val="none" w:color="auto" w:sz="0" w:space="0"/>
      </w:pBdr>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8480" behindDoc="0" locked="0" layoutInCell="1" allowOverlap="1">
              <wp:simplePos x="0" y="0"/>
              <wp:positionH relativeFrom="column">
                <wp:posOffset>3810</wp:posOffset>
              </wp:positionH>
              <wp:positionV relativeFrom="paragraph">
                <wp:posOffset>83820</wp:posOffset>
              </wp:positionV>
              <wp:extent cx="5616575" cy="1905"/>
              <wp:effectExtent l="0" t="0" r="22225" b="3619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6.6pt;height:0.15pt;width:442.25pt;z-index:251668480;mso-width-relative:page;mso-height-relative:page;" filled="f" stroked="t" coordsize="21600,21600" o:gfxdata="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sv1h0QAAAAYB&#10;AAAPAAAAAAAAAAEAIAAAACIAAABkcnMvZG93bnJldi54bWxQSwECFAAUAAAACACHTuJA8DYtKekB&#10;AAC1AwAADgAAAAAAAAABACAAAAAgAQAAZHJzL2Uyb0RvYy54bWxQSwUGAAAAAAYABgBZAQAAewUA&#10;AAAA&#10;">
              <v:fill on="f" focussize="0,0"/>
              <v:stroke weight="1.75pt" color="#005192 [3204]" miterlimit="8" joinstyle="miter"/>
              <v:imagedata o:title=""/>
              <o:lock v:ext="edit" aspectratio="f"/>
            </v:line>
          </w:pict>
        </mc:Fallback>
      </mc:AlternateContent>
    </w:r>
    <w:r>
      <w:rPr>
        <w:rFonts w:hint="eastAsia"/>
        <w:color w:val="FAFAFA"/>
        <w:sz w:val="32"/>
      </w:rPr>
      <w:t xml:space="preserve"> </w:t>
    </w:r>
    <w:r>
      <w:rPr>
        <w:rFonts w:hint="eastAsia" w:ascii="宋体" w:hAnsi="宋体" w:eastAsia="宋体" w:cs="宋体"/>
        <w:b/>
        <w:bCs/>
        <w:color w:val="005192"/>
        <w:sz w:val="28"/>
        <w:szCs w:val="44"/>
        <w:lang w:eastAsia="zh-Hans"/>
      </w:rPr>
      <w:t>重庆市</w:t>
    </w:r>
    <w:r>
      <w:rPr>
        <w:rFonts w:hint="eastAsia" w:ascii="宋体" w:hAnsi="宋体" w:eastAsia="宋体" w:cs="宋体"/>
        <w:b/>
        <w:bCs/>
        <w:color w:val="005192"/>
        <w:sz w:val="28"/>
        <w:szCs w:val="44"/>
      </w:rPr>
      <w:t xml:space="preserve">奉节县人民政府办公室发布     </w:t>
    </w:r>
  </w:p>
  <w:p>
    <w:pPr>
      <w:pStyle w:val="31"/>
      <w:wordWrap w:val="0"/>
      <w:ind w:left="4788" w:leftChars="2280" w:firstLine="5622" w:firstLineChars="2000"/>
      <w:jc w:val="right"/>
      <w:rPr>
        <w:rFonts w:ascii="宋体" w:hAnsi="宋体" w:eastAsia="宋体" w:cs="宋体"/>
        <w:b/>
        <w:bCs/>
        <w:color w:val="005192"/>
        <w:sz w:val="28"/>
        <w:szCs w:val="44"/>
      </w:rPr>
    </w:pPr>
  </w:p>
  <w:p>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38" name="直接连接符 3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2336;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A5dXdI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39" name="图片 3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pPr>
      <w:pStyle w:val="31"/>
      <w:textAlignment w:val="center"/>
      <w:rPr>
        <w:rFonts w:hint="default" w:eastAsiaTheme="minorEastAsia"/>
        <w:lang w:val="en-US" w:eastAsia="zh-CN"/>
      </w:rPr>
    </w:pPr>
    <w:r>
      <w:rPr>
        <w:rFonts w:hint="eastAsia"/>
        <w:lang w:val="en-US" w:eastAsia="zh-CN"/>
      </w:rPr>
      <w:t xml:space="preserve">                                                                                                      </w:t>
    </w:r>
  </w:p>
  <w:p>
    <w:pPr>
      <w:pStyle w:val="3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46" name="图片 4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图片 4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pPr>
      <w:pStyle w:val="31"/>
      <w:pBdr>
        <w:top w:val="none" w:color="auto" w:sz="0" w:space="0"/>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29845</wp:posOffset>
              </wp:positionV>
              <wp:extent cx="9039225" cy="0"/>
              <wp:effectExtent l="0" t="10795" r="9525" b="17780"/>
              <wp:wrapNone/>
              <wp:docPr id="47" name="直接连接符 47"/>
              <wp:cNvGraphicFramePr/>
              <a:graphic xmlns:a="http://schemas.openxmlformats.org/drawingml/2006/main">
                <a:graphicData uri="http://schemas.microsoft.com/office/word/2010/wordprocessingShape">
                  <wps:wsp>
                    <wps:cNvCnPr/>
                    <wps:spPr>
                      <a:xfrm>
                        <a:off x="0" y="0"/>
                        <a:ext cx="9039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35pt;height:0pt;width:711.75pt;z-index:251663360;mso-width-relative:page;mso-height-relative:page;" filled="f" stroked="t" coordsize="21600,21600" o:gfxdata="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mE5Y0gAAAAYB&#10;AAAPAAAAAAAAAAEAIAAAACIAAABkcnMvZG93bnJldi54bWxQSwECFAAUAAAACACHTuJAjugQpO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3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p>
  <w:p>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71" name="图片 7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图片 7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pPr>
      <w:pStyle w:val="31"/>
      <w:pBdr>
        <w:top w:val="none" w:color="auto" w:sz="0" w:space="0"/>
      </w:pBd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-1905</wp:posOffset>
              </wp:positionH>
              <wp:positionV relativeFrom="paragraph">
                <wp:posOffset>29845</wp:posOffset>
              </wp:positionV>
              <wp:extent cx="9039225" cy="0"/>
              <wp:effectExtent l="0" t="10795" r="9525" b="17780"/>
              <wp:wrapNone/>
              <wp:docPr id="72" name="直接连接符 72"/>
              <wp:cNvGraphicFramePr/>
              <a:graphic xmlns:a="http://schemas.openxmlformats.org/drawingml/2006/main">
                <a:graphicData uri="http://schemas.microsoft.com/office/word/2010/wordprocessingShape">
                  <wps:wsp>
                    <wps:cNvCnPr/>
                    <wps:spPr>
                      <a:xfrm>
                        <a:off x="0" y="0"/>
                        <a:ext cx="903922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2.35pt;height:0pt;width:711.75pt;z-index:251671552;mso-width-relative:page;mso-height-relative:page;" filled="f" stroked="t" coordsize="21600,21600" o:gfxdata="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nmE5Y0gAAAAYB&#10;AAAPAAAAAAAAAAEAIAAAACIAAABkcnMvZG93bnJldi54bWxQSwECFAAUAAAACACHTuJAaw4zi+gB&#10;AAC0AwAADgAAAAAAAAABACAAAAAhAQAAZHJzL2Uyb0RvYy54bWxQSwUGAAAAAAYABgBZAQAAewUA&#10;AAAA&#10;">
              <v:fill on="f" focussize="0,0"/>
              <v:stroke weight="1.75pt" color="#005192 [3204]" miterlimit="8" joinstyle="miter"/>
              <v:imagedata o:title=""/>
              <o:lock v:ext="edit" aspectratio="f"/>
            </v:line>
          </w:pict>
        </mc:Fallback>
      </mc:AlternateContent>
    </w:r>
  </w:p>
  <w:p>
    <w:pPr>
      <w:pStyle w:val="31"/>
    </w:pPr>
  </w:p>
  <w:p>
    <w:pPr>
      <w:pStyle w:val="3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66" name="直接连接符 66"/>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7052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F2mnG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ulxSYpnBG7/7&#10;+O3Hh88/v3/C8e7rF4IZtGnwUCP6yu7CNAO/C0nzUQaT/qiGHBt6Pj87Wy3Q4FNDV8vz1cvJZXGM&#10;hGN+saxKBFDCEZBzxQOHDxBfCWdIChqqlU0GsJodXkPEugj9DUnL1l0rrfMlakuGhlb4JWqGnSmx&#10;IzA0HtWB7ShhusOW5zFkSnBatWl7IoLQ7a90IAeWGqVczC+qJBrL/QVLtbcM+hGXU2MLGRXxVWhl&#10;UHOZvmm3tkiSrBvNStHetafsYV7He81lph5MjfPnPO9+eHe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CF2mnG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3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67" name="图片 6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图片 6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奉节县人民政府</w:t>
    </w:r>
    <w:r>
      <w:rPr>
        <w:rFonts w:hint="eastAsia" w:ascii="宋体" w:hAnsi="宋体" w:eastAsia="宋体" w:cs="宋体"/>
        <w:b/>
        <w:bCs/>
        <w:color w:val="005192"/>
        <w:sz w:val="32"/>
        <w:lang w:eastAsia="zh-Hans"/>
      </w:rPr>
      <w:t>行政</w:t>
    </w:r>
    <w:r>
      <w:rPr>
        <w:rFonts w:hint="eastAsia" w:ascii="宋体" w:hAnsi="宋体" w:eastAsia="宋体" w:cs="宋体"/>
        <w:b/>
        <w:bCs/>
        <w:color w:val="005192"/>
        <w:sz w:val="32"/>
        <w:szCs w:val="32"/>
        <w:lang w:eastAsia="zh-Hans"/>
      </w:rPr>
      <w:t>规范性文件</w:t>
    </w:r>
  </w:p>
  <w:p>
    <w:pPr>
      <w:pStyle w:val="31"/>
      <w:textAlignment w:val="center"/>
    </w:pPr>
  </w:p>
  <w:p>
    <w:pPr>
      <w:pStyle w:val="3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C52F8C"/>
    <w:multiLevelType w:val="multilevel"/>
    <w:tmpl w:val="29C52F8C"/>
    <w:lvl w:ilvl="0" w:tentative="0">
      <w:start w:val="1"/>
      <w:numFmt w:val="chineseCountingThousand"/>
      <w:suff w:val="nothing"/>
      <w:lvlText w:val="第%1章"/>
      <w:lvlJc w:val="left"/>
      <w:pPr>
        <w:ind w:left="0" w:firstLine="0"/>
      </w:pPr>
      <w:rPr>
        <w:rFonts w:hint="eastAsia"/>
      </w:rPr>
    </w:lvl>
    <w:lvl w:ilvl="1" w:tentative="0">
      <w:start w:val="1"/>
      <w:numFmt w:val="none"/>
      <w:suff w:val="nothing"/>
      <w:lvlText w:val=""/>
      <w:lvlJc w:val="left"/>
      <w:pPr>
        <w:ind w:left="0" w:firstLine="0"/>
      </w:pPr>
      <w:rPr>
        <w:rFonts w:hint="eastAsia"/>
      </w:rPr>
    </w:lvl>
    <w:lvl w:ilvl="2" w:tentative="0">
      <w:start w:val="1"/>
      <w:numFmt w:val="none"/>
      <w:suff w:val="nothing"/>
      <w:lvlText w:val=""/>
      <w:lvlJc w:val="left"/>
      <w:pPr>
        <w:ind w:left="0" w:firstLine="0"/>
      </w:pPr>
      <w:rPr>
        <w:rFonts w:hint="eastAsia"/>
      </w:rPr>
    </w:lvl>
    <w:lvl w:ilvl="3" w:tentative="0">
      <w:start w:val="1"/>
      <w:numFmt w:val="decimal"/>
      <w:suff w:val="nothing"/>
      <w:lvlText w:val="%4."/>
      <w:lvlJc w:val="left"/>
      <w:pPr>
        <w:ind w:left="0" w:firstLine="0"/>
      </w:pPr>
      <w:rPr>
        <w:rFonts w:hint="eastAsia"/>
      </w:rPr>
    </w:lvl>
    <w:lvl w:ilvl="4" w:tentative="0">
      <w:start w:val="1"/>
      <w:numFmt w:val="decimal"/>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pStyle w:val="9"/>
      <w:suff w:val="nothing"/>
      <w:lvlText w:val=""/>
      <w:lvlJc w:val="left"/>
      <w:pPr>
        <w:ind w:left="0" w:firstLine="0"/>
      </w:pPr>
      <w:rPr>
        <w:rFonts w:hint="eastAsia"/>
      </w:rPr>
    </w:lvl>
    <w:lvl w:ilvl="7" w:tentative="0">
      <w:start w:val="1"/>
      <w:numFmt w:val="none"/>
      <w:pStyle w:val="145"/>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hZDc4N2FjMjA4NGE4NzI0ODM4NDlmOTk2ZjBiZTkifQ=="/>
  </w:docVars>
  <w:rsids>
    <w:rsidRoot w:val="00172A27"/>
    <w:rsid w:val="00057100"/>
    <w:rsid w:val="000639DF"/>
    <w:rsid w:val="000B3ED9"/>
    <w:rsid w:val="000F3B61"/>
    <w:rsid w:val="001119E9"/>
    <w:rsid w:val="00120B13"/>
    <w:rsid w:val="00130D00"/>
    <w:rsid w:val="00142B13"/>
    <w:rsid w:val="00143FDC"/>
    <w:rsid w:val="00172A27"/>
    <w:rsid w:val="001C7BF5"/>
    <w:rsid w:val="002C4BF2"/>
    <w:rsid w:val="00311E6A"/>
    <w:rsid w:val="003134DB"/>
    <w:rsid w:val="00324569"/>
    <w:rsid w:val="00340DE6"/>
    <w:rsid w:val="0049613B"/>
    <w:rsid w:val="00510F45"/>
    <w:rsid w:val="0052028B"/>
    <w:rsid w:val="00594C0B"/>
    <w:rsid w:val="005F6FD2"/>
    <w:rsid w:val="00601F6A"/>
    <w:rsid w:val="006F2A3E"/>
    <w:rsid w:val="007B7A76"/>
    <w:rsid w:val="007D2ABA"/>
    <w:rsid w:val="007E71CD"/>
    <w:rsid w:val="00803B29"/>
    <w:rsid w:val="0083278D"/>
    <w:rsid w:val="00857885"/>
    <w:rsid w:val="00880D6E"/>
    <w:rsid w:val="008A3745"/>
    <w:rsid w:val="008C3CA6"/>
    <w:rsid w:val="008D3502"/>
    <w:rsid w:val="00952C9C"/>
    <w:rsid w:val="00966EC4"/>
    <w:rsid w:val="009F2AA1"/>
    <w:rsid w:val="00A13A58"/>
    <w:rsid w:val="00A870C4"/>
    <w:rsid w:val="00B45ED1"/>
    <w:rsid w:val="00BA4CF4"/>
    <w:rsid w:val="00BE5FF4"/>
    <w:rsid w:val="00C101CD"/>
    <w:rsid w:val="00C2127D"/>
    <w:rsid w:val="00C71090"/>
    <w:rsid w:val="00CA048E"/>
    <w:rsid w:val="00CB43A2"/>
    <w:rsid w:val="00D02D5D"/>
    <w:rsid w:val="00D55851"/>
    <w:rsid w:val="00D92E9F"/>
    <w:rsid w:val="00DE1EBA"/>
    <w:rsid w:val="00DE2C32"/>
    <w:rsid w:val="00DE5FD6"/>
    <w:rsid w:val="00E16437"/>
    <w:rsid w:val="00E43351"/>
    <w:rsid w:val="00E61799"/>
    <w:rsid w:val="00F304EA"/>
    <w:rsid w:val="00F74C10"/>
    <w:rsid w:val="00FB444D"/>
    <w:rsid w:val="019E71BD"/>
    <w:rsid w:val="041C42DA"/>
    <w:rsid w:val="04B679C3"/>
    <w:rsid w:val="05F07036"/>
    <w:rsid w:val="06870E1C"/>
    <w:rsid w:val="06E00104"/>
    <w:rsid w:val="080F63D8"/>
    <w:rsid w:val="09341458"/>
    <w:rsid w:val="098254C2"/>
    <w:rsid w:val="0A766EDE"/>
    <w:rsid w:val="0AD64BE8"/>
    <w:rsid w:val="0B0912D7"/>
    <w:rsid w:val="0E025194"/>
    <w:rsid w:val="12F551C5"/>
    <w:rsid w:val="152D2DCA"/>
    <w:rsid w:val="187168EA"/>
    <w:rsid w:val="196673CA"/>
    <w:rsid w:val="19AD1CFF"/>
    <w:rsid w:val="1B2F4AEE"/>
    <w:rsid w:val="1CF734C9"/>
    <w:rsid w:val="1DEC284C"/>
    <w:rsid w:val="1E6523AC"/>
    <w:rsid w:val="1F221B15"/>
    <w:rsid w:val="22440422"/>
    <w:rsid w:val="22BB4BBB"/>
    <w:rsid w:val="23FE3883"/>
    <w:rsid w:val="2AEB3417"/>
    <w:rsid w:val="2C3B74D6"/>
    <w:rsid w:val="31A15F24"/>
    <w:rsid w:val="324A1681"/>
    <w:rsid w:val="32631B4F"/>
    <w:rsid w:val="36FB1DF0"/>
    <w:rsid w:val="39232FE7"/>
    <w:rsid w:val="395347B5"/>
    <w:rsid w:val="39A232A0"/>
    <w:rsid w:val="39E745AA"/>
    <w:rsid w:val="3B5A6BBB"/>
    <w:rsid w:val="3E355853"/>
    <w:rsid w:val="3EDA13A6"/>
    <w:rsid w:val="417B75E9"/>
    <w:rsid w:val="42F058B7"/>
    <w:rsid w:val="436109F6"/>
    <w:rsid w:val="43EE3C75"/>
    <w:rsid w:val="441A38D4"/>
    <w:rsid w:val="4504239D"/>
    <w:rsid w:val="4BC77339"/>
    <w:rsid w:val="4C9236C5"/>
    <w:rsid w:val="4E250A85"/>
    <w:rsid w:val="4FFD4925"/>
    <w:rsid w:val="505C172E"/>
    <w:rsid w:val="506405EA"/>
    <w:rsid w:val="52F46F0B"/>
    <w:rsid w:val="532B6A10"/>
    <w:rsid w:val="53D8014D"/>
    <w:rsid w:val="54FC70BB"/>
    <w:rsid w:val="55E064E0"/>
    <w:rsid w:val="572C6D10"/>
    <w:rsid w:val="5D3425BF"/>
    <w:rsid w:val="5DC34279"/>
    <w:rsid w:val="5FCD688E"/>
    <w:rsid w:val="5FF9BDAA"/>
    <w:rsid w:val="5FFE5333"/>
    <w:rsid w:val="608816D1"/>
    <w:rsid w:val="60EF4E7F"/>
    <w:rsid w:val="648B0A32"/>
    <w:rsid w:val="665233C1"/>
    <w:rsid w:val="67465B50"/>
    <w:rsid w:val="69AC0D42"/>
    <w:rsid w:val="6AD9688B"/>
    <w:rsid w:val="6CFE1068"/>
    <w:rsid w:val="6D0E3F22"/>
    <w:rsid w:val="72C74D55"/>
    <w:rsid w:val="744E4660"/>
    <w:rsid w:val="746D5B0C"/>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iPriority="0" w:semiHidden="0" w:name="footnote text"/>
    <w:lsdException w:qFormat="1" w:unhideWhenUsed="0" w:uiPriority="99"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0" w:semiHidden="0" w:name="Emphasis"/>
    <w:lsdException w:qFormat="1"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qFormat="1"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qFormat="1" w:unhideWhenUsed="0" w:uiPriority="64" w:semiHidden="0" w:name="Medium Shading 2 Accent 5"/>
    <w:lsdException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74"/>
    <w:qFormat/>
    <w:uiPriority w:val="0"/>
    <w:pPr>
      <w:jc w:val="left"/>
      <w:outlineLvl w:val="0"/>
    </w:pPr>
    <w:rPr>
      <w:rFonts w:ascii="宋体" w:hAnsi="宋体" w:eastAsia="宋体" w:cs="Times New Roman"/>
      <w:kern w:val="44"/>
      <w:sz w:val="18"/>
      <w:szCs w:val="18"/>
    </w:rPr>
  </w:style>
  <w:style w:type="paragraph" w:styleId="4">
    <w:name w:val="heading 2"/>
    <w:basedOn w:val="1"/>
    <w:next w:val="1"/>
    <w:link w:val="75"/>
    <w:qFormat/>
    <w:uiPriority w:val="0"/>
    <w:pPr>
      <w:keepNext/>
      <w:keepLines/>
      <w:spacing w:before="260" w:after="260" w:line="416" w:lineRule="auto"/>
      <w:outlineLvl w:val="1"/>
    </w:pPr>
    <w:rPr>
      <w:rFonts w:ascii="Arial" w:hAnsi="Arial" w:eastAsia="黑体" w:cs="Times New Roman"/>
      <w:b/>
      <w:bCs/>
      <w:sz w:val="32"/>
      <w:szCs w:val="32"/>
    </w:rPr>
  </w:style>
  <w:style w:type="paragraph" w:styleId="5">
    <w:name w:val="heading 3"/>
    <w:basedOn w:val="1"/>
    <w:next w:val="1"/>
    <w:link w:val="76"/>
    <w:qFormat/>
    <w:uiPriority w:val="0"/>
    <w:pPr>
      <w:keepNext/>
      <w:keepLines/>
      <w:spacing w:before="260" w:after="260" w:line="415" w:lineRule="auto"/>
      <w:outlineLvl w:val="2"/>
    </w:pPr>
    <w:rPr>
      <w:rFonts w:ascii="Times New Roman" w:hAnsi="Times New Roman" w:eastAsia="宋体" w:cs="Times New Roman"/>
      <w:b/>
      <w:bCs/>
      <w:sz w:val="32"/>
      <w:szCs w:val="32"/>
    </w:rPr>
  </w:style>
  <w:style w:type="paragraph" w:styleId="6">
    <w:name w:val="heading 4"/>
    <w:basedOn w:val="1"/>
    <w:next w:val="1"/>
    <w:link w:val="109"/>
    <w:unhideWhenUsed/>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link w:val="77"/>
    <w:unhideWhenUsed/>
    <w:qFormat/>
    <w:uiPriority w:val="0"/>
    <w:pPr>
      <w:tabs>
        <w:tab w:val="left" w:pos="960"/>
      </w:tabs>
      <w:spacing w:line="500" w:lineRule="exact"/>
      <w:ind w:firstLine="560" w:firstLineChars="200"/>
      <w:outlineLvl w:val="4"/>
    </w:pPr>
    <w:rPr>
      <w:rFonts w:ascii="Times New Roman" w:hAnsi="Times New Roman" w:eastAsia="仿宋" w:cs="Times New Roman"/>
      <w:sz w:val="28"/>
      <w:szCs w:val="28"/>
    </w:rPr>
  </w:style>
  <w:style w:type="paragraph" w:styleId="8">
    <w:name w:val="heading 6"/>
    <w:basedOn w:val="1"/>
    <w:next w:val="1"/>
    <w:link w:val="78"/>
    <w:unhideWhenUsed/>
    <w:qFormat/>
    <w:uiPriority w:val="0"/>
    <w:pPr>
      <w:spacing w:line="500" w:lineRule="exact"/>
      <w:ind w:firstLine="200" w:firstLineChars="200"/>
      <w:outlineLvl w:val="5"/>
    </w:pPr>
    <w:rPr>
      <w:rFonts w:ascii="Times New Roman" w:hAnsi="Times New Roman" w:eastAsia="仿宋" w:cs="Times New Roman"/>
      <w:sz w:val="28"/>
      <w:szCs w:val="30"/>
    </w:rPr>
  </w:style>
  <w:style w:type="paragraph" w:styleId="9">
    <w:name w:val="heading 7"/>
    <w:basedOn w:val="1"/>
    <w:next w:val="1"/>
    <w:link w:val="79"/>
    <w:semiHidden/>
    <w:unhideWhenUsed/>
    <w:qFormat/>
    <w:uiPriority w:val="0"/>
    <w:pPr>
      <w:keepNext/>
      <w:keepLines/>
      <w:numPr>
        <w:ilvl w:val="6"/>
        <w:numId w:val="1"/>
      </w:numPr>
      <w:spacing w:before="240" w:after="64" w:line="320" w:lineRule="auto"/>
      <w:outlineLvl w:val="6"/>
    </w:pPr>
    <w:rPr>
      <w:rFonts w:ascii="Times New Roman" w:hAnsi="Times New Roman" w:eastAsia="仿宋" w:cs="Times New Roman"/>
      <w:b/>
      <w:bCs/>
      <w:sz w:val="24"/>
    </w:rPr>
  </w:style>
  <w:style w:type="paragraph" w:styleId="10">
    <w:name w:val="heading 8"/>
    <w:basedOn w:val="1"/>
    <w:next w:val="1"/>
    <w:link w:val="80"/>
    <w:semiHidden/>
    <w:unhideWhenUsed/>
    <w:qFormat/>
    <w:uiPriority w:val="0"/>
    <w:pPr>
      <w:keepNext/>
      <w:keepLines/>
      <w:spacing w:before="240" w:after="64" w:line="320" w:lineRule="auto"/>
      <w:outlineLvl w:val="7"/>
    </w:pPr>
    <w:rPr>
      <w:rFonts w:ascii="Cambria" w:hAnsi="Cambria" w:eastAsia="宋体" w:cs="Times New Roman"/>
      <w:sz w:val="24"/>
    </w:rPr>
  </w:style>
  <w:style w:type="paragraph" w:styleId="11">
    <w:name w:val="heading 9"/>
    <w:basedOn w:val="1"/>
    <w:next w:val="1"/>
    <w:link w:val="81"/>
    <w:semiHidden/>
    <w:unhideWhenUsed/>
    <w:qFormat/>
    <w:uiPriority w:val="0"/>
    <w:pPr>
      <w:keepNext/>
      <w:keepLines/>
      <w:spacing w:before="240" w:after="64" w:line="320" w:lineRule="auto"/>
      <w:outlineLvl w:val="8"/>
    </w:pPr>
    <w:rPr>
      <w:rFonts w:ascii="Cambria" w:hAnsi="Cambria" w:eastAsia="宋体" w:cs="Times New Roman"/>
      <w:szCs w:val="21"/>
    </w:rPr>
  </w:style>
  <w:style w:type="character" w:default="1" w:styleId="52">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2">
    <w:name w:val="macro"/>
    <w:link w:val="135"/>
    <w:unhideWhenUsed/>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szCs w:val="24"/>
      <w:lang w:val="en-US" w:eastAsia="zh-CN" w:bidi="ar-SA"/>
    </w:rPr>
  </w:style>
  <w:style w:type="paragraph" w:styleId="12">
    <w:name w:val="toc 7"/>
    <w:basedOn w:val="1"/>
    <w:next w:val="1"/>
    <w:qFormat/>
    <w:uiPriority w:val="39"/>
    <w:pPr>
      <w:ind w:left="2520" w:leftChars="1200"/>
    </w:pPr>
    <w:rPr>
      <w:rFonts w:ascii="Times New Roman" w:hAnsi="Times New Roman" w:eastAsia="宋体" w:cs="Times New Roman"/>
    </w:rPr>
  </w:style>
  <w:style w:type="paragraph" w:styleId="13">
    <w:name w:val="Normal Indent"/>
    <w:basedOn w:val="1"/>
    <w:qFormat/>
    <w:uiPriority w:val="0"/>
    <w:pPr>
      <w:spacing w:line="520" w:lineRule="atLeast"/>
      <w:ind w:firstLine="510"/>
    </w:pPr>
    <w:rPr>
      <w:rFonts w:ascii="Times New Roman" w:hAnsi="Times New Roman" w:eastAsia="宋体" w:cs="Times New Roman"/>
      <w:sz w:val="28"/>
      <w:szCs w:val="20"/>
    </w:rPr>
  </w:style>
  <w:style w:type="paragraph" w:styleId="14">
    <w:name w:val="caption"/>
    <w:basedOn w:val="1"/>
    <w:next w:val="1"/>
    <w:unhideWhenUsed/>
    <w:qFormat/>
    <w:uiPriority w:val="0"/>
    <w:pPr>
      <w:keepNext/>
      <w:spacing w:beforeLines="100" w:line="500" w:lineRule="exact"/>
      <w:ind w:left="556"/>
      <w:jc w:val="center"/>
    </w:pPr>
    <w:rPr>
      <w:rFonts w:ascii="宋体" w:hAnsi="宋体" w:eastAsia="宋体" w:cs="宋体"/>
      <w:b/>
      <w:bCs/>
      <w:color w:val="000000"/>
      <w:kern w:val="0"/>
      <w:sz w:val="24"/>
    </w:rPr>
  </w:style>
  <w:style w:type="paragraph" w:styleId="15">
    <w:name w:val="Document Map"/>
    <w:basedOn w:val="1"/>
    <w:link w:val="112"/>
    <w:unhideWhenUsed/>
    <w:qFormat/>
    <w:uiPriority w:val="0"/>
    <w:rPr>
      <w:rFonts w:ascii="宋体" w:hAnsi="Times New Roman" w:eastAsia="Times New Roman" w:cs="Times New Roman"/>
      <w:kern w:val="0"/>
      <w:sz w:val="18"/>
      <w:szCs w:val="18"/>
    </w:rPr>
  </w:style>
  <w:style w:type="paragraph" w:styleId="16">
    <w:name w:val="annotation text"/>
    <w:basedOn w:val="1"/>
    <w:link w:val="123"/>
    <w:qFormat/>
    <w:uiPriority w:val="99"/>
    <w:pPr>
      <w:jc w:val="left"/>
    </w:pPr>
  </w:style>
  <w:style w:type="paragraph" w:styleId="17">
    <w:name w:val="Body Text 3"/>
    <w:basedOn w:val="1"/>
    <w:link w:val="114"/>
    <w:qFormat/>
    <w:uiPriority w:val="0"/>
    <w:pPr>
      <w:adjustRightInd w:val="0"/>
      <w:snapToGrid w:val="0"/>
      <w:spacing w:line="480" w:lineRule="exact"/>
      <w:jc w:val="center"/>
    </w:pPr>
    <w:rPr>
      <w:rFonts w:ascii="Times New Roman" w:hAnsi="Times New Roman" w:eastAsia="方正小标宋简体" w:cs="Times New Roman"/>
      <w:snapToGrid w:val="0"/>
      <w:kern w:val="0"/>
      <w:sz w:val="32"/>
    </w:rPr>
  </w:style>
  <w:style w:type="paragraph" w:styleId="18">
    <w:name w:val="Body Text"/>
    <w:basedOn w:val="1"/>
    <w:link w:val="98"/>
    <w:qFormat/>
    <w:uiPriority w:val="0"/>
    <w:pPr>
      <w:ind w:left="100" w:leftChars="100" w:right="100" w:rightChars="100"/>
    </w:pPr>
    <w:rPr>
      <w:rFonts w:ascii="Calibri" w:hAnsi="Calibri" w:eastAsia="Times New Roman" w:cs="Times New Roman"/>
      <w:szCs w:val="21"/>
    </w:rPr>
  </w:style>
  <w:style w:type="paragraph" w:styleId="19">
    <w:name w:val="Body Text Indent"/>
    <w:basedOn w:val="1"/>
    <w:link w:val="115"/>
    <w:qFormat/>
    <w:uiPriority w:val="0"/>
    <w:pPr>
      <w:spacing w:after="120"/>
      <w:ind w:left="420" w:leftChars="200"/>
    </w:pPr>
    <w:rPr>
      <w:rFonts w:ascii="Times New Roman" w:hAnsi="Times New Roman" w:eastAsia="宋体" w:cs="Times New Roman"/>
      <w:sz w:val="32"/>
    </w:rPr>
  </w:style>
  <w:style w:type="paragraph" w:styleId="20">
    <w:name w:val="List 2"/>
    <w:basedOn w:val="21"/>
    <w:qFormat/>
    <w:uiPriority w:val="0"/>
    <w:pPr>
      <w:widowControl/>
      <w:spacing w:after="220" w:line="220" w:lineRule="atLeast"/>
      <w:ind w:left="1800" w:hanging="360" w:firstLineChars="0"/>
      <w:contextualSpacing w:val="0"/>
      <w:jc w:val="left"/>
    </w:pPr>
    <w:rPr>
      <w:rFonts w:ascii="Times New Roman" w:hAnsi="Times New Roman"/>
      <w:kern w:val="0"/>
      <w:szCs w:val="20"/>
    </w:rPr>
  </w:style>
  <w:style w:type="paragraph" w:styleId="21">
    <w:name w:val="List"/>
    <w:basedOn w:val="1"/>
    <w:qFormat/>
    <w:uiPriority w:val="0"/>
    <w:pPr>
      <w:spacing w:line="500" w:lineRule="exact"/>
      <w:ind w:left="200" w:hanging="200" w:hangingChars="200"/>
      <w:contextualSpacing/>
    </w:pPr>
    <w:rPr>
      <w:rFonts w:ascii="Calibri" w:hAnsi="Calibri" w:eastAsia="宋体" w:cs="Times New Roman"/>
    </w:rPr>
  </w:style>
  <w:style w:type="paragraph" w:styleId="22">
    <w:name w:val="Block Text"/>
    <w:basedOn w:val="1"/>
    <w:qFormat/>
    <w:uiPriority w:val="0"/>
    <w:pPr>
      <w:spacing w:line="500" w:lineRule="exact"/>
      <w:ind w:left="-541" w:leftChars="-258" w:right="25" w:rightChars="12" w:hanging="1"/>
    </w:pPr>
    <w:rPr>
      <w:rFonts w:ascii="Times New Roman" w:hAnsi="Times New Roman" w:eastAsia="宋体" w:cs="Times New Roman"/>
    </w:rPr>
  </w:style>
  <w:style w:type="paragraph" w:styleId="23">
    <w:name w:val="toc 5"/>
    <w:basedOn w:val="1"/>
    <w:next w:val="1"/>
    <w:qFormat/>
    <w:uiPriority w:val="39"/>
    <w:pPr>
      <w:ind w:left="1680" w:leftChars="800"/>
    </w:pPr>
    <w:rPr>
      <w:rFonts w:ascii="Times New Roman" w:hAnsi="Times New Roman" w:eastAsia="宋体" w:cs="Times New Roman"/>
    </w:rPr>
  </w:style>
  <w:style w:type="paragraph" w:styleId="24">
    <w:name w:val="toc 3"/>
    <w:basedOn w:val="1"/>
    <w:next w:val="1"/>
    <w:qFormat/>
    <w:uiPriority w:val="39"/>
    <w:pPr>
      <w:ind w:left="840" w:leftChars="400"/>
    </w:pPr>
    <w:rPr>
      <w:rFonts w:ascii="Times New Roman" w:hAnsi="Times New Roman" w:eastAsia="宋体" w:cs="Times New Roman"/>
      <w:sz w:val="32"/>
    </w:rPr>
  </w:style>
  <w:style w:type="paragraph" w:styleId="25">
    <w:name w:val="Plain Text"/>
    <w:basedOn w:val="1"/>
    <w:link w:val="82"/>
    <w:qFormat/>
    <w:uiPriority w:val="0"/>
    <w:pPr>
      <w:widowControl/>
      <w:spacing w:before="100" w:beforeAutospacing="1" w:after="100" w:afterAutospacing="1"/>
      <w:jc w:val="left"/>
    </w:pPr>
    <w:rPr>
      <w:rFonts w:ascii="宋体" w:hAnsi="宋体" w:eastAsia="宋体" w:cs="宋体"/>
      <w:kern w:val="0"/>
      <w:sz w:val="24"/>
    </w:rPr>
  </w:style>
  <w:style w:type="paragraph" w:styleId="26">
    <w:name w:val="toc 8"/>
    <w:basedOn w:val="1"/>
    <w:next w:val="1"/>
    <w:qFormat/>
    <w:uiPriority w:val="39"/>
    <w:pPr>
      <w:ind w:left="2940" w:leftChars="1400"/>
    </w:pPr>
    <w:rPr>
      <w:rFonts w:ascii="Times New Roman" w:hAnsi="Times New Roman" w:eastAsia="宋体" w:cs="Times New Roman"/>
    </w:rPr>
  </w:style>
  <w:style w:type="paragraph" w:styleId="27">
    <w:name w:val="Date"/>
    <w:basedOn w:val="1"/>
    <w:next w:val="1"/>
    <w:link w:val="72"/>
    <w:qFormat/>
    <w:uiPriority w:val="0"/>
    <w:pPr>
      <w:ind w:left="100" w:leftChars="2500"/>
    </w:pPr>
  </w:style>
  <w:style w:type="paragraph" w:styleId="28">
    <w:name w:val="Body Text Indent 2"/>
    <w:basedOn w:val="1"/>
    <w:link w:val="116"/>
    <w:qFormat/>
    <w:uiPriority w:val="0"/>
    <w:pPr>
      <w:spacing w:after="120" w:line="480" w:lineRule="auto"/>
      <w:ind w:left="420" w:leftChars="200"/>
    </w:pPr>
    <w:rPr>
      <w:rFonts w:ascii="Times New Roman" w:hAnsi="Times New Roman" w:eastAsia="宋体" w:cs="Times New Roman"/>
      <w:sz w:val="32"/>
    </w:rPr>
  </w:style>
  <w:style w:type="paragraph" w:styleId="29">
    <w:name w:val="Balloon Text"/>
    <w:basedOn w:val="1"/>
    <w:link w:val="69"/>
    <w:qFormat/>
    <w:uiPriority w:val="0"/>
    <w:rPr>
      <w:sz w:val="18"/>
      <w:szCs w:val="18"/>
    </w:rPr>
  </w:style>
  <w:style w:type="paragraph" w:styleId="30">
    <w:name w:val="footer"/>
    <w:basedOn w:val="1"/>
    <w:link w:val="90"/>
    <w:qFormat/>
    <w:uiPriority w:val="0"/>
    <w:pPr>
      <w:tabs>
        <w:tab w:val="center" w:pos="4153"/>
        <w:tab w:val="right" w:pos="8306"/>
      </w:tabs>
      <w:snapToGrid w:val="0"/>
      <w:jc w:val="left"/>
    </w:pPr>
    <w:rPr>
      <w:sz w:val="18"/>
    </w:rPr>
  </w:style>
  <w:style w:type="paragraph" w:styleId="31">
    <w:name w:val="header"/>
    <w:basedOn w:val="1"/>
    <w:link w:val="89"/>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32">
    <w:name w:val="toc 1"/>
    <w:basedOn w:val="1"/>
    <w:next w:val="1"/>
    <w:qFormat/>
    <w:uiPriority w:val="39"/>
    <w:pPr>
      <w:tabs>
        <w:tab w:val="right" w:leader="dot" w:pos="8834"/>
      </w:tabs>
      <w:spacing w:line="540" w:lineRule="exact"/>
    </w:pPr>
    <w:rPr>
      <w:rFonts w:ascii="Times New Roman" w:hAnsi="Times New Roman" w:eastAsia="宋体" w:cs="Times New Roman"/>
      <w:sz w:val="32"/>
    </w:rPr>
  </w:style>
  <w:style w:type="paragraph" w:styleId="33">
    <w:name w:val="toc 4"/>
    <w:basedOn w:val="1"/>
    <w:next w:val="1"/>
    <w:qFormat/>
    <w:uiPriority w:val="39"/>
    <w:pPr>
      <w:ind w:left="1260" w:leftChars="600"/>
    </w:pPr>
    <w:rPr>
      <w:rFonts w:ascii="Times New Roman" w:hAnsi="Times New Roman" w:eastAsia="宋体" w:cs="Times New Roman"/>
    </w:rPr>
  </w:style>
  <w:style w:type="paragraph" w:styleId="34">
    <w:name w:val="Subtitle"/>
    <w:basedOn w:val="5"/>
    <w:next w:val="1"/>
    <w:link w:val="117"/>
    <w:qFormat/>
    <w:uiPriority w:val="11"/>
    <w:pPr>
      <w:adjustRightInd w:val="0"/>
      <w:snapToGrid w:val="0"/>
      <w:spacing w:before="0" w:after="0" w:line="360" w:lineRule="auto"/>
    </w:pPr>
    <w:rPr>
      <w:rFonts w:eastAsia="黑体"/>
      <w:kern w:val="0"/>
      <w:sz w:val="28"/>
    </w:rPr>
  </w:style>
  <w:style w:type="paragraph" w:styleId="35">
    <w:name w:val="footnote text"/>
    <w:basedOn w:val="1"/>
    <w:link w:val="134"/>
    <w:unhideWhenUsed/>
    <w:qFormat/>
    <w:uiPriority w:val="0"/>
    <w:pPr>
      <w:snapToGrid w:val="0"/>
      <w:jc w:val="left"/>
    </w:pPr>
    <w:rPr>
      <w:rFonts w:ascii="Times New Roman" w:hAnsi="Times New Roman" w:eastAsia="宋体" w:cs="Times New Roman"/>
      <w:sz w:val="18"/>
      <w:szCs w:val="18"/>
    </w:rPr>
  </w:style>
  <w:style w:type="paragraph" w:styleId="36">
    <w:name w:val="toc 6"/>
    <w:basedOn w:val="1"/>
    <w:next w:val="1"/>
    <w:qFormat/>
    <w:uiPriority w:val="39"/>
    <w:pPr>
      <w:ind w:left="2100" w:leftChars="1000"/>
    </w:pPr>
    <w:rPr>
      <w:rFonts w:ascii="Times New Roman" w:hAnsi="Times New Roman" w:eastAsia="宋体" w:cs="Times New Roman"/>
    </w:rPr>
  </w:style>
  <w:style w:type="paragraph" w:styleId="37">
    <w:name w:val="Body Text Indent 3"/>
    <w:basedOn w:val="1"/>
    <w:link w:val="119"/>
    <w:qFormat/>
    <w:uiPriority w:val="0"/>
    <w:pPr>
      <w:snapToGrid w:val="0"/>
      <w:ind w:right="-2" w:firstLine="628" w:firstLineChars="200"/>
    </w:pPr>
    <w:rPr>
      <w:rFonts w:ascii="仿宋_GB2312" w:hAnsi="宋体" w:eastAsia="仿宋_GB2312" w:cs="Times New Roman"/>
      <w:color w:val="000000"/>
      <w:sz w:val="32"/>
      <w:szCs w:val="20"/>
    </w:rPr>
  </w:style>
  <w:style w:type="paragraph" w:styleId="38">
    <w:name w:val="toc 2"/>
    <w:basedOn w:val="1"/>
    <w:next w:val="1"/>
    <w:qFormat/>
    <w:uiPriority w:val="39"/>
    <w:pPr>
      <w:ind w:left="420" w:leftChars="200"/>
    </w:pPr>
    <w:rPr>
      <w:rFonts w:ascii="Times New Roman" w:hAnsi="Times New Roman" w:eastAsia="宋体" w:cs="Times New Roman"/>
      <w:sz w:val="32"/>
    </w:rPr>
  </w:style>
  <w:style w:type="paragraph" w:styleId="39">
    <w:name w:val="toc 9"/>
    <w:basedOn w:val="1"/>
    <w:next w:val="1"/>
    <w:qFormat/>
    <w:uiPriority w:val="39"/>
    <w:pPr>
      <w:ind w:left="3360" w:leftChars="1600"/>
    </w:pPr>
    <w:rPr>
      <w:rFonts w:ascii="Times New Roman" w:hAnsi="Times New Roman" w:eastAsia="宋体" w:cs="Times New Roman"/>
    </w:rPr>
  </w:style>
  <w:style w:type="paragraph" w:styleId="40">
    <w:name w:val="Body Text 2"/>
    <w:basedOn w:val="1"/>
    <w:link w:val="120"/>
    <w:qFormat/>
    <w:uiPriority w:val="0"/>
    <w:pPr>
      <w:spacing w:line="600" w:lineRule="exact"/>
      <w:jc w:val="center"/>
    </w:pPr>
    <w:rPr>
      <w:rFonts w:ascii="Times New Roman" w:hAnsi="Times New Roman" w:eastAsia="方正小标宋简体" w:cs="Times New Roman"/>
      <w:snapToGrid w:val="0"/>
      <w:kern w:val="0"/>
      <w:sz w:val="44"/>
    </w:rPr>
  </w:style>
  <w:style w:type="paragraph" w:styleId="41">
    <w:name w:val="HTML Preformatted"/>
    <w:basedOn w:val="1"/>
    <w:link w:val="133"/>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42">
    <w:name w:val="Normal (Web)"/>
    <w:basedOn w:val="1"/>
    <w:qFormat/>
    <w:uiPriority w:val="99"/>
    <w:pPr>
      <w:spacing w:beforeAutospacing="1" w:afterAutospacing="1"/>
      <w:jc w:val="left"/>
    </w:pPr>
    <w:rPr>
      <w:rFonts w:cs="Times New Roman"/>
      <w:kern w:val="0"/>
      <w:sz w:val="24"/>
    </w:rPr>
  </w:style>
  <w:style w:type="paragraph" w:styleId="43">
    <w:name w:val="Title"/>
    <w:basedOn w:val="1"/>
    <w:next w:val="1"/>
    <w:link w:val="122"/>
    <w:qFormat/>
    <w:uiPriority w:val="0"/>
    <w:pPr>
      <w:spacing w:before="240" w:after="60" w:line="500" w:lineRule="exact"/>
      <w:jc w:val="center"/>
      <w:outlineLvl w:val="0"/>
    </w:pPr>
    <w:rPr>
      <w:rFonts w:ascii="Cambria" w:hAnsi="Cambria" w:eastAsia="宋体" w:cs="Times New Roman"/>
      <w:b/>
      <w:bCs/>
      <w:sz w:val="32"/>
      <w:szCs w:val="32"/>
      <w:lang w:val="zh-CN"/>
    </w:rPr>
  </w:style>
  <w:style w:type="paragraph" w:styleId="44">
    <w:name w:val="annotation subject"/>
    <w:basedOn w:val="16"/>
    <w:next w:val="16"/>
    <w:link w:val="137"/>
    <w:unhideWhenUsed/>
    <w:qFormat/>
    <w:uiPriority w:val="0"/>
    <w:rPr>
      <w:rFonts w:ascii="Times New Roman" w:hAnsi="Times New Roman" w:eastAsia="宋体" w:cs="Times New Roman"/>
      <w:b/>
      <w:bCs/>
    </w:rPr>
  </w:style>
  <w:style w:type="paragraph" w:styleId="45">
    <w:name w:val="Body Text First Indent"/>
    <w:basedOn w:val="18"/>
    <w:link w:val="136"/>
    <w:unhideWhenUsed/>
    <w:qFormat/>
    <w:uiPriority w:val="0"/>
    <w:pPr>
      <w:spacing w:after="120"/>
      <w:ind w:left="0" w:leftChars="0" w:right="0" w:rightChars="0" w:firstLine="420" w:firstLineChars="100"/>
    </w:pPr>
    <w:rPr>
      <w:rFonts w:eastAsia="宋体"/>
      <w:snapToGrid w:val="0"/>
      <w:szCs w:val="24"/>
    </w:rPr>
  </w:style>
  <w:style w:type="table" w:styleId="47">
    <w:name w:val="Table Grid"/>
    <w:basedOn w:val="4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8">
    <w:name w:val="Medium Shading 2 Accent 5"/>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49">
    <w:name w:val="Medium List 2 Accent 5"/>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sz="24" w:space="0"/>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single" w:color="4BACC6" w:sz="8" w:space="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50">
    <w:name w:val="Colorful Grid Accent 4"/>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51">
    <w:name w:val="Colorful Grid Accent 5"/>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character" w:styleId="53">
    <w:name w:val="Strong"/>
    <w:basedOn w:val="52"/>
    <w:qFormat/>
    <w:uiPriority w:val="22"/>
    <w:rPr>
      <w:b/>
      <w:bCs/>
    </w:rPr>
  </w:style>
  <w:style w:type="character" w:styleId="54">
    <w:name w:val="page number"/>
    <w:qFormat/>
    <w:uiPriority w:val="0"/>
  </w:style>
  <w:style w:type="character" w:styleId="55">
    <w:name w:val="FollowedHyperlink"/>
    <w:uiPriority w:val="99"/>
    <w:rPr>
      <w:color w:val="050505"/>
      <w:u w:val="none"/>
    </w:rPr>
  </w:style>
  <w:style w:type="character" w:styleId="56">
    <w:name w:val="Emphasis"/>
    <w:qFormat/>
    <w:uiPriority w:val="0"/>
  </w:style>
  <w:style w:type="character" w:styleId="57">
    <w:name w:val="HTML Definition"/>
    <w:uiPriority w:val="0"/>
    <w:rPr>
      <w:i/>
    </w:rPr>
  </w:style>
  <w:style w:type="character" w:styleId="58">
    <w:name w:val="HTML Typewriter"/>
    <w:qFormat/>
    <w:uiPriority w:val="0"/>
    <w:rPr>
      <w:rFonts w:ascii="宋体" w:hAnsi="宋体" w:eastAsia="宋体" w:cs="宋体"/>
      <w:sz w:val="24"/>
      <w:szCs w:val="24"/>
    </w:rPr>
  </w:style>
  <w:style w:type="character" w:styleId="59">
    <w:name w:val="HTML Acronym"/>
    <w:qFormat/>
    <w:uiPriority w:val="0"/>
  </w:style>
  <w:style w:type="character" w:styleId="60">
    <w:name w:val="HTML Variable"/>
    <w:uiPriority w:val="0"/>
  </w:style>
  <w:style w:type="character" w:styleId="61">
    <w:name w:val="Hyperlink"/>
    <w:uiPriority w:val="99"/>
    <w:rPr>
      <w:color w:val="333333"/>
      <w:u w:val="none"/>
    </w:rPr>
  </w:style>
  <w:style w:type="character" w:styleId="62">
    <w:name w:val="HTML Code"/>
    <w:qFormat/>
    <w:uiPriority w:val="0"/>
    <w:rPr>
      <w:rFonts w:ascii="Menlo" w:hAnsi="Menlo" w:eastAsia="Menlo" w:cs="Menlo"/>
      <w:color w:val="C7254E"/>
      <w:sz w:val="21"/>
      <w:szCs w:val="21"/>
      <w:shd w:val="clear" w:color="auto" w:fill="F9F2F4"/>
    </w:rPr>
  </w:style>
  <w:style w:type="character" w:styleId="63">
    <w:name w:val="annotation reference"/>
    <w:unhideWhenUsed/>
    <w:qFormat/>
    <w:uiPriority w:val="0"/>
    <w:rPr>
      <w:sz w:val="21"/>
      <w:szCs w:val="21"/>
    </w:rPr>
  </w:style>
  <w:style w:type="character" w:styleId="64">
    <w:name w:val="HTML Cite"/>
    <w:qFormat/>
    <w:uiPriority w:val="0"/>
  </w:style>
  <w:style w:type="character" w:styleId="65">
    <w:name w:val="footnote reference"/>
    <w:qFormat/>
    <w:uiPriority w:val="0"/>
    <w:rPr>
      <w:vertAlign w:val="superscript"/>
    </w:rPr>
  </w:style>
  <w:style w:type="character" w:styleId="66">
    <w:name w:val="HTML Keyboard"/>
    <w:uiPriority w:val="0"/>
    <w:rPr>
      <w:rFonts w:hint="default" w:ascii="Menlo" w:hAnsi="Menlo" w:eastAsia="Menlo" w:cs="Menlo"/>
      <w:color w:val="FFFFFF"/>
      <w:sz w:val="21"/>
      <w:szCs w:val="21"/>
      <w:shd w:val="clear" w:color="auto" w:fill="333333"/>
    </w:rPr>
  </w:style>
  <w:style w:type="character" w:styleId="67">
    <w:name w:val="HTML Sample"/>
    <w:uiPriority w:val="0"/>
    <w:rPr>
      <w:rFonts w:hint="default" w:ascii="Menlo" w:hAnsi="Menlo" w:eastAsia="Menlo" w:cs="Menlo"/>
      <w:sz w:val="21"/>
      <w:szCs w:val="21"/>
    </w:rPr>
  </w:style>
  <w:style w:type="paragraph" w:customStyle="1" w:styleId="68">
    <w:name w:val="p0"/>
    <w:basedOn w:val="1"/>
    <w:qFormat/>
    <w:uiPriority w:val="0"/>
    <w:pPr>
      <w:widowControl/>
    </w:pPr>
    <w:rPr>
      <w:rFonts w:ascii="Calibri" w:hAnsi="Calibri" w:eastAsia="宋体" w:cs="宋体"/>
      <w:kern w:val="0"/>
      <w:szCs w:val="32"/>
    </w:rPr>
  </w:style>
  <w:style w:type="character" w:customStyle="1" w:styleId="69">
    <w:name w:val="批注框文本 Char"/>
    <w:basedOn w:val="52"/>
    <w:link w:val="29"/>
    <w:qFormat/>
    <w:uiPriority w:val="0"/>
    <w:rPr>
      <w:rFonts w:asciiTheme="minorHAnsi" w:hAnsiTheme="minorHAnsi" w:eastAsiaTheme="minorEastAsia" w:cstheme="minorBidi"/>
      <w:kern w:val="2"/>
      <w:sz w:val="18"/>
      <w:szCs w:val="18"/>
    </w:rPr>
  </w:style>
  <w:style w:type="paragraph" w:customStyle="1" w:styleId="70">
    <w:name w:val="列出段落1"/>
    <w:basedOn w:val="1"/>
    <w:qFormat/>
    <w:uiPriority w:val="0"/>
    <w:pPr>
      <w:ind w:firstLine="420" w:firstLineChars="200"/>
    </w:pPr>
    <w:rPr>
      <w:rFonts w:ascii="Calibri" w:hAnsi="Calibri" w:eastAsia="宋体" w:cs="Calibri"/>
      <w:szCs w:val="21"/>
    </w:rPr>
  </w:style>
  <w:style w:type="paragraph" w:styleId="71">
    <w:name w:val="List Paragraph"/>
    <w:basedOn w:val="1"/>
    <w:unhideWhenUsed/>
    <w:qFormat/>
    <w:uiPriority w:val="34"/>
    <w:pPr>
      <w:ind w:firstLine="420" w:firstLineChars="200"/>
    </w:pPr>
  </w:style>
  <w:style w:type="character" w:customStyle="1" w:styleId="72">
    <w:name w:val="日期 Char"/>
    <w:basedOn w:val="52"/>
    <w:link w:val="27"/>
    <w:qFormat/>
    <w:uiPriority w:val="0"/>
    <w:rPr>
      <w:rFonts w:asciiTheme="minorHAnsi" w:hAnsiTheme="minorHAnsi" w:eastAsiaTheme="minorEastAsia" w:cstheme="minorBidi"/>
      <w:kern w:val="2"/>
      <w:sz w:val="21"/>
      <w:szCs w:val="24"/>
    </w:rPr>
  </w:style>
  <w:style w:type="paragraph" w:customStyle="1" w:styleId="73">
    <w:name w:val="目录4"/>
    <w:basedOn w:val="1"/>
    <w:qFormat/>
    <w:uiPriority w:val="0"/>
    <w:pPr>
      <w:widowControl/>
      <w:tabs>
        <w:tab w:val="left" w:leader="dot" w:pos="7370"/>
      </w:tabs>
      <w:spacing w:line="317" w:lineRule="atLeast"/>
      <w:ind w:firstLine="629"/>
    </w:pPr>
    <w:rPr>
      <w:rFonts w:ascii="Times New Roman" w:hAnsi="Times New Roman" w:eastAsia="宋体" w:cs="Times New Roman"/>
      <w:color w:val="000000"/>
      <w:kern w:val="0"/>
      <w:sz w:val="28"/>
      <w:szCs w:val="20"/>
      <w:u w:color="000000"/>
    </w:rPr>
  </w:style>
  <w:style w:type="character" w:customStyle="1" w:styleId="74">
    <w:name w:val="标题 1 Char"/>
    <w:basedOn w:val="52"/>
    <w:link w:val="3"/>
    <w:qFormat/>
    <w:uiPriority w:val="0"/>
    <w:rPr>
      <w:rFonts w:ascii="宋体" w:hAnsi="宋体"/>
      <w:kern w:val="44"/>
      <w:sz w:val="18"/>
      <w:szCs w:val="18"/>
    </w:rPr>
  </w:style>
  <w:style w:type="character" w:customStyle="1" w:styleId="75">
    <w:name w:val="标题 2 Char"/>
    <w:basedOn w:val="52"/>
    <w:link w:val="4"/>
    <w:qFormat/>
    <w:uiPriority w:val="0"/>
    <w:rPr>
      <w:rFonts w:ascii="Arial" w:hAnsi="Arial" w:eastAsia="黑体"/>
      <w:b/>
      <w:bCs/>
      <w:kern w:val="2"/>
      <w:sz w:val="32"/>
      <w:szCs w:val="32"/>
    </w:rPr>
  </w:style>
  <w:style w:type="character" w:customStyle="1" w:styleId="76">
    <w:name w:val="标题 3 Char"/>
    <w:basedOn w:val="52"/>
    <w:link w:val="5"/>
    <w:qFormat/>
    <w:uiPriority w:val="0"/>
    <w:rPr>
      <w:b/>
      <w:bCs/>
      <w:kern w:val="2"/>
      <w:sz w:val="32"/>
      <w:szCs w:val="32"/>
    </w:rPr>
  </w:style>
  <w:style w:type="character" w:customStyle="1" w:styleId="77">
    <w:name w:val="标题 5 Char"/>
    <w:basedOn w:val="52"/>
    <w:link w:val="7"/>
    <w:qFormat/>
    <w:uiPriority w:val="0"/>
    <w:rPr>
      <w:rFonts w:eastAsia="仿宋"/>
      <w:kern w:val="2"/>
      <w:sz w:val="28"/>
      <w:szCs w:val="28"/>
    </w:rPr>
  </w:style>
  <w:style w:type="character" w:customStyle="1" w:styleId="78">
    <w:name w:val="标题 6 Char"/>
    <w:basedOn w:val="52"/>
    <w:link w:val="8"/>
    <w:uiPriority w:val="0"/>
    <w:rPr>
      <w:rFonts w:eastAsia="仿宋"/>
      <w:kern w:val="2"/>
      <w:sz w:val="28"/>
      <w:szCs w:val="30"/>
    </w:rPr>
  </w:style>
  <w:style w:type="character" w:customStyle="1" w:styleId="79">
    <w:name w:val="标题 7 Char"/>
    <w:basedOn w:val="52"/>
    <w:link w:val="9"/>
    <w:semiHidden/>
    <w:qFormat/>
    <w:uiPriority w:val="0"/>
    <w:rPr>
      <w:rFonts w:eastAsia="仿宋"/>
      <w:b/>
      <w:bCs/>
      <w:kern w:val="2"/>
      <w:sz w:val="24"/>
      <w:szCs w:val="24"/>
    </w:rPr>
  </w:style>
  <w:style w:type="character" w:customStyle="1" w:styleId="80">
    <w:name w:val="标题 8 Char"/>
    <w:basedOn w:val="52"/>
    <w:link w:val="10"/>
    <w:semiHidden/>
    <w:uiPriority w:val="0"/>
    <w:rPr>
      <w:rFonts w:ascii="Cambria" w:hAnsi="Cambria"/>
      <w:kern w:val="2"/>
      <w:sz w:val="24"/>
      <w:szCs w:val="24"/>
    </w:rPr>
  </w:style>
  <w:style w:type="character" w:customStyle="1" w:styleId="81">
    <w:name w:val="标题 9 Char"/>
    <w:basedOn w:val="52"/>
    <w:link w:val="11"/>
    <w:semiHidden/>
    <w:uiPriority w:val="0"/>
    <w:rPr>
      <w:rFonts w:ascii="Cambria" w:hAnsi="Cambria"/>
      <w:kern w:val="2"/>
      <w:sz w:val="21"/>
      <w:szCs w:val="21"/>
    </w:rPr>
  </w:style>
  <w:style w:type="character" w:customStyle="1" w:styleId="82">
    <w:name w:val="纯文本 Char"/>
    <w:link w:val="25"/>
    <w:qFormat/>
    <w:uiPriority w:val="0"/>
    <w:rPr>
      <w:rFonts w:ascii="宋体" w:hAnsi="宋体" w:cs="宋体"/>
      <w:sz w:val="24"/>
      <w:szCs w:val="24"/>
    </w:rPr>
  </w:style>
  <w:style w:type="character" w:customStyle="1" w:styleId="83">
    <w:name w:val="font11"/>
    <w:qFormat/>
    <w:uiPriority w:val="0"/>
    <w:rPr>
      <w:rFonts w:hint="eastAsia" w:ascii="宋体" w:hAnsi="宋体" w:eastAsia="宋体" w:cs="宋体"/>
      <w:color w:val="000000"/>
      <w:sz w:val="18"/>
      <w:szCs w:val="18"/>
      <w:u w:val="none"/>
    </w:rPr>
  </w:style>
  <w:style w:type="character" w:customStyle="1" w:styleId="84">
    <w:name w:val="jedateymchok"/>
    <w:qFormat/>
    <w:uiPriority w:val="0"/>
    <w:rPr>
      <w:color w:val="FFFFFF"/>
      <w:sz w:val="18"/>
      <w:szCs w:val="18"/>
      <w:shd w:val="clear" w:color="auto" w:fill="00A1CB"/>
    </w:rPr>
  </w:style>
  <w:style w:type="character" w:customStyle="1" w:styleId="85">
    <w:name w:val="font71"/>
    <w:uiPriority w:val="0"/>
    <w:rPr>
      <w:rFonts w:hint="eastAsia" w:ascii="宋体" w:hAnsi="宋体" w:eastAsia="宋体" w:cs="宋体"/>
      <w:color w:val="000000"/>
      <w:sz w:val="22"/>
      <w:szCs w:val="22"/>
      <w:u w:val="none"/>
    </w:rPr>
  </w:style>
  <w:style w:type="character" w:customStyle="1" w:styleId="86">
    <w:name w:val="font21"/>
    <w:qFormat/>
    <w:uiPriority w:val="0"/>
    <w:rPr>
      <w:rFonts w:hint="eastAsia" w:ascii="宋体" w:hAnsi="宋体" w:eastAsia="宋体" w:cs="宋体"/>
      <w:color w:val="000000"/>
      <w:sz w:val="20"/>
      <w:szCs w:val="20"/>
      <w:u w:val="none"/>
    </w:rPr>
  </w:style>
  <w:style w:type="character" w:customStyle="1" w:styleId="87">
    <w:name w:val="style101"/>
    <w:uiPriority w:val="0"/>
    <w:rPr>
      <w:b/>
      <w:bCs/>
      <w:sz w:val="21"/>
      <w:szCs w:val="21"/>
      <w:u w:val="none"/>
    </w:rPr>
  </w:style>
  <w:style w:type="character" w:customStyle="1" w:styleId="88">
    <w:name w:val="font51"/>
    <w:qFormat/>
    <w:uiPriority w:val="99"/>
    <w:rPr>
      <w:rFonts w:hint="eastAsia" w:ascii="宋体" w:hAnsi="宋体" w:eastAsia="宋体" w:cs="宋体"/>
      <w:color w:val="000000"/>
      <w:sz w:val="20"/>
      <w:szCs w:val="20"/>
      <w:u w:val="none"/>
    </w:rPr>
  </w:style>
  <w:style w:type="character" w:customStyle="1" w:styleId="89">
    <w:name w:val="页眉 Char"/>
    <w:link w:val="31"/>
    <w:qFormat/>
    <w:uiPriority w:val="99"/>
    <w:rPr>
      <w:rFonts w:asciiTheme="minorHAnsi" w:hAnsiTheme="minorHAnsi" w:eastAsiaTheme="minorEastAsia" w:cstheme="minorBidi"/>
      <w:kern w:val="2"/>
      <w:sz w:val="18"/>
      <w:szCs w:val="24"/>
    </w:rPr>
  </w:style>
  <w:style w:type="character" w:customStyle="1" w:styleId="90">
    <w:name w:val="页脚 Char"/>
    <w:link w:val="30"/>
    <w:qFormat/>
    <w:uiPriority w:val="0"/>
    <w:rPr>
      <w:rFonts w:asciiTheme="minorHAnsi" w:hAnsiTheme="minorHAnsi" w:eastAsiaTheme="minorEastAsia" w:cstheme="minorBidi"/>
      <w:kern w:val="2"/>
      <w:sz w:val="18"/>
      <w:szCs w:val="24"/>
    </w:rPr>
  </w:style>
  <w:style w:type="character" w:customStyle="1" w:styleId="91">
    <w:name w:val="hover"/>
    <w:qFormat/>
    <w:uiPriority w:val="0"/>
    <w:rPr>
      <w:color w:val="FFFFFF"/>
    </w:rPr>
  </w:style>
  <w:style w:type="character" w:customStyle="1" w:styleId="92">
    <w:name w:val="active"/>
    <w:qFormat/>
    <w:uiPriority w:val="0"/>
    <w:rPr>
      <w:color w:val="FFFFFF"/>
    </w:rPr>
  </w:style>
  <w:style w:type="character" w:customStyle="1" w:styleId="93">
    <w:name w:val="jedateymchle"/>
    <w:qFormat/>
    <w:uiPriority w:val="0"/>
    <w:rPr>
      <w:color w:val="1F547E"/>
      <w:sz w:val="24"/>
      <w:szCs w:val="24"/>
      <w:shd w:val="clear" w:color="auto" w:fill="ECF4FB"/>
    </w:rPr>
  </w:style>
  <w:style w:type="character" w:customStyle="1" w:styleId="94">
    <w:name w:val="font31"/>
    <w:qFormat/>
    <w:uiPriority w:val="0"/>
    <w:rPr>
      <w:rFonts w:hint="eastAsia" w:ascii="宋体" w:hAnsi="宋体" w:eastAsia="宋体" w:cs="宋体"/>
      <w:color w:val="000000"/>
      <w:sz w:val="24"/>
      <w:szCs w:val="24"/>
      <w:u w:val="none"/>
    </w:rPr>
  </w:style>
  <w:style w:type="character" w:customStyle="1" w:styleId="95">
    <w:name w:val="font61"/>
    <w:qFormat/>
    <w:uiPriority w:val="99"/>
    <w:rPr>
      <w:rFonts w:ascii="Calibri" w:hAnsi="Calibri" w:cs="Calibri"/>
      <w:color w:val="000000"/>
      <w:sz w:val="21"/>
      <w:szCs w:val="21"/>
      <w:u w:val="none"/>
    </w:rPr>
  </w:style>
  <w:style w:type="character" w:customStyle="1" w:styleId="96">
    <w:name w:val="font81"/>
    <w:qFormat/>
    <w:uiPriority w:val="0"/>
    <w:rPr>
      <w:rFonts w:hint="default" w:ascii="方正书宋_GBK" w:hAnsi="方正书宋_GBK" w:eastAsia="方正书宋_GBK" w:cs="方正书宋_GBK"/>
      <w:color w:val="000000"/>
      <w:sz w:val="21"/>
      <w:szCs w:val="21"/>
      <w:u w:val="none"/>
    </w:rPr>
  </w:style>
  <w:style w:type="character" w:customStyle="1" w:styleId="97">
    <w:name w:val="font91"/>
    <w:qFormat/>
    <w:uiPriority w:val="0"/>
    <w:rPr>
      <w:rFonts w:hint="default" w:ascii="方正书宋_GBK" w:hAnsi="方正书宋_GBK" w:eastAsia="方正书宋_GBK" w:cs="方正书宋_GBK"/>
      <w:color w:val="00B0F0"/>
      <w:sz w:val="21"/>
      <w:szCs w:val="21"/>
      <w:u w:val="none"/>
    </w:rPr>
  </w:style>
  <w:style w:type="character" w:customStyle="1" w:styleId="98">
    <w:name w:val="正文文本 Char"/>
    <w:link w:val="18"/>
    <w:qFormat/>
    <w:uiPriority w:val="0"/>
    <w:rPr>
      <w:rFonts w:ascii="Calibri" w:hAnsi="Calibri" w:eastAsia="Times New Roman"/>
      <w:kern w:val="2"/>
      <w:sz w:val="21"/>
      <w:szCs w:val="21"/>
    </w:rPr>
  </w:style>
  <w:style w:type="character" w:customStyle="1" w:styleId="99">
    <w:name w:val="s1"/>
    <w:basedOn w:val="52"/>
    <w:qFormat/>
    <w:uiPriority w:val="0"/>
  </w:style>
  <w:style w:type="character" w:customStyle="1" w:styleId="100">
    <w:name w:val="jedateymchri"/>
    <w:qFormat/>
    <w:uiPriority w:val="0"/>
    <w:rPr>
      <w:color w:val="1F547E"/>
      <w:sz w:val="24"/>
      <w:szCs w:val="24"/>
      <w:shd w:val="clear" w:color="auto" w:fill="ECF4FB"/>
    </w:rPr>
  </w:style>
  <w:style w:type="character" w:customStyle="1" w:styleId="101">
    <w:name w:val="font01"/>
    <w:qFormat/>
    <w:uiPriority w:val="0"/>
    <w:rPr>
      <w:rFonts w:hint="eastAsia" w:ascii="宋体" w:hAnsi="宋体" w:eastAsia="宋体" w:cs="宋体"/>
      <w:color w:val="000000"/>
      <w:sz w:val="20"/>
      <w:szCs w:val="20"/>
      <w:u w:val="none"/>
    </w:rPr>
  </w:style>
  <w:style w:type="character" w:customStyle="1" w:styleId="102">
    <w:name w:val="正文文本 Char1"/>
    <w:basedOn w:val="52"/>
    <w:qFormat/>
    <w:uiPriority w:val="0"/>
    <w:rPr>
      <w:rFonts w:asciiTheme="minorHAnsi" w:hAnsiTheme="minorHAnsi" w:eastAsiaTheme="minorEastAsia" w:cstheme="minorBidi"/>
      <w:kern w:val="2"/>
      <w:sz w:val="21"/>
      <w:szCs w:val="24"/>
    </w:rPr>
  </w:style>
  <w:style w:type="character" w:customStyle="1" w:styleId="103">
    <w:name w:val="纯文本 Char1"/>
    <w:basedOn w:val="52"/>
    <w:qFormat/>
    <w:uiPriority w:val="99"/>
    <w:rPr>
      <w:rFonts w:ascii="宋体" w:hAnsi="Courier New" w:cs="Courier New"/>
      <w:kern w:val="2"/>
      <w:sz w:val="21"/>
      <w:szCs w:val="21"/>
    </w:rPr>
  </w:style>
  <w:style w:type="paragraph" w:customStyle="1" w:styleId="104">
    <w:name w:val=" Char Char Char Char"/>
    <w:basedOn w:val="1"/>
    <w:qFormat/>
    <w:uiPriority w:val="0"/>
    <w:rPr>
      <w:rFonts w:ascii="Times New Roman" w:hAnsi="Times New Roman" w:eastAsia="仿宋_GB2312" w:cs="Times New Roman"/>
      <w:sz w:val="32"/>
    </w:rPr>
  </w:style>
  <w:style w:type="paragraph" w:customStyle="1" w:styleId="105">
    <w:name w:val=" Char"/>
    <w:basedOn w:val="1"/>
    <w:qFormat/>
    <w:uiPriority w:val="0"/>
    <w:rPr>
      <w:rFonts w:ascii="Times New Roman" w:hAnsi="Times New Roman" w:eastAsia="黑体" w:cs="Times New Roman"/>
      <w:b/>
      <w:sz w:val="44"/>
      <w:szCs w:val="20"/>
    </w:rPr>
  </w:style>
  <w:style w:type="paragraph" w:customStyle="1" w:styleId="106">
    <w:name w:val="Char1"/>
    <w:basedOn w:val="1"/>
    <w:qFormat/>
    <w:uiPriority w:val="0"/>
    <w:pPr>
      <w:tabs>
        <w:tab w:val="left" w:pos="360"/>
      </w:tabs>
    </w:pPr>
    <w:rPr>
      <w:rFonts w:ascii="Times New Roman" w:hAnsi="Times New Roman" w:eastAsia="仿宋_GB2312" w:cs="Times New Roman"/>
      <w:sz w:val="24"/>
    </w:rPr>
  </w:style>
  <w:style w:type="character" w:customStyle="1" w:styleId="107">
    <w:name w:val="font41"/>
    <w:qFormat/>
    <w:uiPriority w:val="0"/>
    <w:rPr>
      <w:rFonts w:ascii="方正仿宋_GBK" w:hAnsi="方正仿宋_GBK" w:eastAsia="方正仿宋_GBK" w:cs="方正仿宋_GBK"/>
      <w:color w:val="000000"/>
      <w:sz w:val="20"/>
      <w:szCs w:val="20"/>
      <w:u w:val="none"/>
    </w:rPr>
  </w:style>
  <w:style w:type="character" w:customStyle="1" w:styleId="108">
    <w:name w:val="font281"/>
    <w:qFormat/>
    <w:uiPriority w:val="99"/>
    <w:rPr>
      <w:rFonts w:ascii="方正仿宋_GBK" w:hAnsi="方正仿宋_GBK" w:eastAsia="方正仿宋_GBK" w:cs="方正仿宋_GBK"/>
      <w:color w:val="auto"/>
      <w:sz w:val="20"/>
      <w:szCs w:val="20"/>
      <w:u w:val="none"/>
    </w:rPr>
  </w:style>
  <w:style w:type="character" w:customStyle="1" w:styleId="109">
    <w:name w:val="标题 4 Char"/>
    <w:link w:val="6"/>
    <w:qFormat/>
    <w:uiPriority w:val="0"/>
    <w:rPr>
      <w:rFonts w:ascii="Arial" w:hAnsi="Arial" w:eastAsia="黑体" w:cstheme="minorBidi"/>
      <w:b/>
      <w:kern w:val="2"/>
      <w:sz w:val="28"/>
      <w:szCs w:val="24"/>
    </w:rPr>
  </w:style>
  <w:style w:type="character" w:customStyle="1" w:styleId="110">
    <w:name w:val="fontstyle01"/>
    <w:qFormat/>
    <w:uiPriority w:val="0"/>
    <w:rPr>
      <w:rFonts w:hint="default" w:ascii="FZFSK--GBK1-0" w:hAnsi="FZFSK--GBK1-0"/>
      <w:color w:val="000000"/>
      <w:sz w:val="32"/>
      <w:szCs w:val="32"/>
    </w:rPr>
  </w:style>
  <w:style w:type="character" w:customStyle="1" w:styleId="111">
    <w:name w:val="宏文本 Char"/>
    <w:basedOn w:val="52"/>
    <w:qFormat/>
    <w:uiPriority w:val="0"/>
    <w:rPr>
      <w:rFonts w:ascii="Courier New" w:hAnsi="Courier New" w:cs="Courier New"/>
      <w:kern w:val="2"/>
      <w:sz w:val="24"/>
      <w:szCs w:val="24"/>
    </w:rPr>
  </w:style>
  <w:style w:type="character" w:customStyle="1" w:styleId="112">
    <w:name w:val="文档结构图 Char"/>
    <w:basedOn w:val="52"/>
    <w:link w:val="15"/>
    <w:qFormat/>
    <w:uiPriority w:val="0"/>
    <w:rPr>
      <w:rFonts w:ascii="宋体" w:eastAsia="Times New Roman"/>
      <w:sz w:val="18"/>
      <w:szCs w:val="18"/>
    </w:rPr>
  </w:style>
  <w:style w:type="character" w:customStyle="1" w:styleId="113">
    <w:name w:val="批注文字 Char"/>
    <w:qFormat/>
    <w:uiPriority w:val="0"/>
    <w:rPr>
      <w:rFonts w:eastAsia="仿宋_GB2312"/>
      <w:kern w:val="2"/>
      <w:sz w:val="32"/>
    </w:rPr>
  </w:style>
  <w:style w:type="character" w:customStyle="1" w:styleId="114">
    <w:name w:val="正文文本 3 Char"/>
    <w:basedOn w:val="52"/>
    <w:link w:val="17"/>
    <w:qFormat/>
    <w:uiPriority w:val="0"/>
    <w:rPr>
      <w:rFonts w:eastAsia="方正小标宋简体"/>
      <w:snapToGrid w:val="0"/>
      <w:sz w:val="32"/>
      <w:szCs w:val="24"/>
    </w:rPr>
  </w:style>
  <w:style w:type="character" w:customStyle="1" w:styleId="115">
    <w:name w:val="正文文本缩进 Char"/>
    <w:basedOn w:val="52"/>
    <w:link w:val="19"/>
    <w:qFormat/>
    <w:uiPriority w:val="0"/>
    <w:rPr>
      <w:kern w:val="2"/>
      <w:sz w:val="32"/>
      <w:szCs w:val="24"/>
    </w:rPr>
  </w:style>
  <w:style w:type="character" w:customStyle="1" w:styleId="116">
    <w:name w:val="正文文本缩进 2 Char"/>
    <w:basedOn w:val="52"/>
    <w:link w:val="28"/>
    <w:qFormat/>
    <w:uiPriority w:val="0"/>
    <w:rPr>
      <w:kern w:val="2"/>
      <w:sz w:val="32"/>
      <w:szCs w:val="24"/>
    </w:rPr>
  </w:style>
  <w:style w:type="character" w:customStyle="1" w:styleId="117">
    <w:name w:val="副标题 Char"/>
    <w:basedOn w:val="52"/>
    <w:link w:val="34"/>
    <w:qFormat/>
    <w:uiPriority w:val="11"/>
    <w:rPr>
      <w:rFonts w:eastAsia="黑体"/>
      <w:b/>
      <w:bCs/>
      <w:sz w:val="28"/>
      <w:szCs w:val="32"/>
    </w:rPr>
  </w:style>
  <w:style w:type="character" w:customStyle="1" w:styleId="118">
    <w:name w:val="脚注文本 Char"/>
    <w:basedOn w:val="52"/>
    <w:qFormat/>
    <w:uiPriority w:val="0"/>
    <w:rPr>
      <w:rFonts w:asciiTheme="minorHAnsi" w:hAnsiTheme="minorHAnsi" w:eastAsiaTheme="minorEastAsia" w:cstheme="minorBidi"/>
      <w:kern w:val="2"/>
      <w:sz w:val="18"/>
      <w:szCs w:val="18"/>
    </w:rPr>
  </w:style>
  <w:style w:type="character" w:customStyle="1" w:styleId="119">
    <w:name w:val="正文文本缩进 3 Char"/>
    <w:basedOn w:val="52"/>
    <w:link w:val="37"/>
    <w:uiPriority w:val="0"/>
    <w:rPr>
      <w:rFonts w:ascii="仿宋_GB2312" w:hAnsi="宋体" w:eastAsia="仿宋_GB2312"/>
      <w:color w:val="000000"/>
      <w:kern w:val="2"/>
      <w:sz w:val="32"/>
    </w:rPr>
  </w:style>
  <w:style w:type="character" w:customStyle="1" w:styleId="120">
    <w:name w:val="正文文本 2 Char"/>
    <w:basedOn w:val="52"/>
    <w:link w:val="40"/>
    <w:qFormat/>
    <w:uiPriority w:val="0"/>
    <w:rPr>
      <w:rFonts w:eastAsia="方正小标宋简体"/>
      <w:snapToGrid w:val="0"/>
      <w:sz w:val="44"/>
      <w:szCs w:val="24"/>
    </w:rPr>
  </w:style>
  <w:style w:type="character" w:customStyle="1" w:styleId="121">
    <w:name w:val="HTML 预设格式 Char"/>
    <w:basedOn w:val="52"/>
    <w:qFormat/>
    <w:uiPriority w:val="0"/>
    <w:rPr>
      <w:rFonts w:ascii="Courier New" w:hAnsi="Courier New" w:cs="Courier New" w:eastAsiaTheme="minorEastAsia"/>
      <w:kern w:val="2"/>
    </w:rPr>
  </w:style>
  <w:style w:type="character" w:customStyle="1" w:styleId="122">
    <w:name w:val="标题 Char"/>
    <w:basedOn w:val="52"/>
    <w:link w:val="43"/>
    <w:uiPriority w:val="0"/>
    <w:rPr>
      <w:rFonts w:ascii="Cambria" w:hAnsi="Cambria"/>
      <w:b/>
      <w:bCs/>
      <w:kern w:val="2"/>
      <w:sz w:val="32"/>
      <w:szCs w:val="32"/>
      <w:lang w:val="zh-CN"/>
    </w:rPr>
  </w:style>
  <w:style w:type="character" w:customStyle="1" w:styleId="123">
    <w:name w:val="批注文字 Char1"/>
    <w:basedOn w:val="52"/>
    <w:link w:val="16"/>
    <w:qFormat/>
    <w:uiPriority w:val="0"/>
    <w:rPr>
      <w:rFonts w:asciiTheme="minorHAnsi" w:hAnsiTheme="minorHAnsi" w:eastAsiaTheme="minorEastAsia" w:cstheme="minorBidi"/>
      <w:kern w:val="2"/>
      <w:sz w:val="21"/>
      <w:szCs w:val="24"/>
    </w:rPr>
  </w:style>
  <w:style w:type="character" w:customStyle="1" w:styleId="124">
    <w:name w:val="批注主题 Char"/>
    <w:basedOn w:val="123"/>
    <w:qFormat/>
    <w:uiPriority w:val="0"/>
    <w:rPr>
      <w:rFonts w:asciiTheme="minorHAnsi" w:hAnsiTheme="minorHAnsi" w:eastAsiaTheme="minorEastAsia" w:cstheme="minorBidi"/>
      <w:b/>
      <w:bCs/>
      <w:kern w:val="2"/>
      <w:sz w:val="21"/>
      <w:szCs w:val="24"/>
    </w:rPr>
  </w:style>
  <w:style w:type="character" w:customStyle="1" w:styleId="125">
    <w:name w:val="正文首行缩进 Char"/>
    <w:basedOn w:val="102"/>
    <w:link w:val="126"/>
    <w:qFormat/>
    <w:uiPriority w:val="0"/>
    <w:rPr>
      <w:rFonts w:asciiTheme="minorHAnsi" w:hAnsiTheme="minorHAnsi" w:eastAsiaTheme="minorEastAsia" w:cstheme="minorBidi"/>
      <w:kern w:val="2"/>
      <w:sz w:val="21"/>
      <w:szCs w:val="24"/>
    </w:rPr>
  </w:style>
  <w:style w:type="paragraph" w:customStyle="1" w:styleId="126">
    <w:name w:val="正文首行缩进1"/>
    <w:basedOn w:val="18"/>
    <w:link w:val="125"/>
    <w:uiPriority w:val="0"/>
    <w:pPr>
      <w:spacing w:after="120" w:line="500" w:lineRule="exact"/>
      <w:ind w:left="0" w:leftChars="0" w:right="0" w:rightChars="0" w:firstLine="420" w:firstLineChars="100"/>
    </w:pPr>
    <w:rPr>
      <w:rFonts w:asciiTheme="minorHAnsi" w:hAnsiTheme="minorHAnsi" w:eastAsiaTheme="minorEastAsia" w:cstheme="minorBidi"/>
      <w:szCs w:val="24"/>
    </w:rPr>
  </w:style>
  <w:style w:type="character" w:customStyle="1" w:styleId="127">
    <w:name w:val="文档结构图 Char1"/>
    <w:qFormat/>
    <w:uiPriority w:val="0"/>
    <w:rPr>
      <w:rFonts w:ascii="宋体" w:hAnsi="Calibri"/>
      <w:sz w:val="18"/>
      <w:szCs w:val="18"/>
    </w:rPr>
  </w:style>
  <w:style w:type="character" w:customStyle="1" w:styleId="128">
    <w:name w:val="批注文字 Char2"/>
    <w:qFormat/>
    <w:uiPriority w:val="99"/>
    <w:rPr>
      <w:kern w:val="2"/>
      <w:sz w:val="21"/>
      <w:szCs w:val="24"/>
    </w:rPr>
  </w:style>
  <w:style w:type="character" w:customStyle="1" w:styleId="129">
    <w:name w:val="headline-content2"/>
    <w:qFormat/>
    <w:uiPriority w:val="0"/>
  </w:style>
  <w:style w:type="character" w:customStyle="1" w:styleId="130">
    <w:name w:val="正文2010 Char Char"/>
    <w:link w:val="131"/>
    <w:qFormat/>
    <w:uiPriority w:val="0"/>
    <w:rPr>
      <w:rFonts w:ascii="宋体" w:hAnsi="宋体"/>
      <w:sz w:val="24"/>
    </w:rPr>
  </w:style>
  <w:style w:type="paragraph" w:customStyle="1" w:styleId="131">
    <w:name w:val="正文2010"/>
    <w:basedOn w:val="45"/>
    <w:link w:val="130"/>
    <w:qFormat/>
    <w:uiPriority w:val="0"/>
    <w:pPr>
      <w:tabs>
        <w:tab w:val="left" w:pos="180"/>
        <w:tab w:val="left" w:pos="1980"/>
      </w:tabs>
      <w:spacing w:after="0" w:line="360" w:lineRule="auto"/>
      <w:ind w:firstLine="480" w:firstLineChars="200"/>
    </w:pPr>
    <w:rPr>
      <w:rFonts w:ascii="宋体" w:hAnsi="宋体"/>
      <w:snapToGrid/>
      <w:kern w:val="0"/>
      <w:sz w:val="24"/>
      <w:szCs w:val="20"/>
    </w:rPr>
  </w:style>
  <w:style w:type="character" w:customStyle="1" w:styleId="132">
    <w:name w:val="普通文字 Char Char"/>
    <w:qFormat/>
    <w:uiPriority w:val="0"/>
    <w:rPr>
      <w:rFonts w:ascii="Times New Roman" w:hAnsi="Times New Roman" w:eastAsia="仿宋_GB2312"/>
      <w:kern w:val="2"/>
      <w:sz w:val="32"/>
    </w:rPr>
  </w:style>
  <w:style w:type="character" w:customStyle="1" w:styleId="133">
    <w:name w:val="HTML 预设格式 Char1"/>
    <w:link w:val="41"/>
    <w:uiPriority w:val="0"/>
    <w:rPr>
      <w:rFonts w:ascii="黑体" w:hAnsi="Courier New" w:eastAsia="黑体"/>
    </w:rPr>
  </w:style>
  <w:style w:type="character" w:customStyle="1" w:styleId="134">
    <w:name w:val="脚注文本 Char1"/>
    <w:link w:val="35"/>
    <w:uiPriority w:val="0"/>
    <w:rPr>
      <w:kern w:val="2"/>
      <w:sz w:val="18"/>
      <w:szCs w:val="18"/>
    </w:rPr>
  </w:style>
  <w:style w:type="character" w:customStyle="1" w:styleId="135">
    <w:name w:val="宏文本 Char1"/>
    <w:link w:val="2"/>
    <w:qFormat/>
    <w:uiPriority w:val="0"/>
    <w:rPr>
      <w:rFonts w:ascii="Courier New" w:hAnsi="Courier New"/>
      <w:kern w:val="2"/>
      <w:sz w:val="24"/>
      <w:szCs w:val="24"/>
    </w:rPr>
  </w:style>
  <w:style w:type="character" w:customStyle="1" w:styleId="136">
    <w:name w:val="正文首行缩进 Char2"/>
    <w:link w:val="45"/>
    <w:uiPriority w:val="0"/>
    <w:rPr>
      <w:rFonts w:ascii="Calibri" w:hAnsi="Calibri"/>
      <w:snapToGrid w:val="0"/>
      <w:kern w:val="2"/>
      <w:sz w:val="21"/>
      <w:szCs w:val="24"/>
    </w:rPr>
  </w:style>
  <w:style w:type="character" w:customStyle="1" w:styleId="137">
    <w:name w:val="批注主题 Char2"/>
    <w:link w:val="44"/>
    <w:uiPriority w:val="0"/>
    <w:rPr>
      <w:b/>
      <w:bCs/>
      <w:kern w:val="2"/>
      <w:sz w:val="21"/>
      <w:szCs w:val="24"/>
    </w:rPr>
  </w:style>
  <w:style w:type="paragraph" w:customStyle="1" w:styleId="138">
    <w:name w:val="Char Char Char Char Char Char Char Char Char Char Char Char Char Char Char Char Char Char Char Char Char Char Char Char Char Char Char Char Char Char Char Char Char"/>
    <w:basedOn w:val="1"/>
    <w:qFormat/>
    <w:uiPriority w:val="0"/>
    <w:pPr>
      <w:widowControl/>
      <w:snapToGrid w:val="0"/>
      <w:spacing w:after="160" w:line="240" w:lineRule="exact"/>
      <w:jc w:val="left"/>
    </w:pPr>
    <w:rPr>
      <w:rFonts w:ascii="Times New Roman" w:hAnsi="Times New Roman" w:eastAsia="宋体" w:cs="Times New Roman"/>
      <w:sz w:val="32"/>
    </w:rPr>
  </w:style>
  <w:style w:type="paragraph" w:customStyle="1" w:styleId="139">
    <w:name w:val="自定义标题3"/>
    <w:basedOn w:val="5"/>
    <w:next w:val="1"/>
    <w:uiPriority w:val="0"/>
    <w:pPr>
      <w:keepNext w:val="0"/>
      <w:keepLines w:val="0"/>
      <w:spacing w:line="413" w:lineRule="auto"/>
      <w:ind w:firstLine="200" w:firstLineChars="200"/>
    </w:pPr>
  </w:style>
  <w:style w:type="paragraph" w:customStyle="1" w:styleId="140">
    <w:name w:val="Char Char Char Char Char Char Char Char Char Char Char Char Char Char Char Char"/>
    <w:basedOn w:val="1"/>
    <w:uiPriority w:val="0"/>
    <w:pPr>
      <w:tabs>
        <w:tab w:val="left" w:pos="360"/>
      </w:tabs>
    </w:pPr>
    <w:rPr>
      <w:rFonts w:ascii="Times New Roman" w:hAnsi="Times New Roman" w:eastAsia="宋体" w:cs="Times New Roman"/>
      <w:sz w:val="24"/>
    </w:rPr>
  </w:style>
  <w:style w:type="paragraph" w:customStyle="1" w:styleId="141">
    <w:name w:val="Char Char1 Char Char1 Char Char Char Char Char Char"/>
    <w:basedOn w:val="1"/>
    <w:uiPriority w:val="0"/>
    <w:pPr>
      <w:widowControl/>
      <w:spacing w:after="160" w:line="240" w:lineRule="exact"/>
      <w:jc w:val="left"/>
    </w:pPr>
    <w:rPr>
      <w:rFonts w:ascii="Verdana" w:hAnsi="Verdana" w:eastAsia="仿宋_GB2312" w:cs="Times New Roman"/>
      <w:kern w:val="0"/>
      <w:sz w:val="20"/>
      <w:szCs w:val="20"/>
      <w:lang w:eastAsia="en-US"/>
    </w:rPr>
  </w:style>
  <w:style w:type="paragraph" w:customStyle="1" w:styleId="142">
    <w:name w:val="Char Char Char1 Char"/>
    <w:basedOn w:val="1"/>
    <w:semiHidden/>
    <w:qFormat/>
    <w:uiPriority w:val="0"/>
    <w:pPr>
      <w:spacing w:line="360" w:lineRule="auto"/>
      <w:ind w:firstLine="200" w:firstLineChars="200"/>
    </w:pPr>
    <w:rPr>
      <w:rFonts w:ascii="宋体" w:hAnsi="宋体" w:eastAsia="宋体" w:cs="宋体"/>
      <w:sz w:val="24"/>
    </w:rPr>
  </w:style>
  <w:style w:type="paragraph" w:customStyle="1" w:styleId="143">
    <w:name w:val="Char"/>
    <w:basedOn w:val="1"/>
    <w:uiPriority w:val="0"/>
    <w:pPr>
      <w:widowControl/>
      <w:spacing w:after="160" w:line="240" w:lineRule="exact"/>
      <w:jc w:val="left"/>
    </w:pPr>
    <w:rPr>
      <w:rFonts w:ascii="Times New Roman" w:hAnsi="Times New Roman" w:eastAsia="宋体" w:cs="Times New Roman"/>
    </w:rPr>
  </w:style>
  <w:style w:type="paragraph" w:customStyle="1" w:styleId="144">
    <w:name w:val="Char11"/>
    <w:basedOn w:val="1"/>
    <w:uiPriority w:val="0"/>
    <w:rPr>
      <w:rFonts w:ascii="Times New Roman" w:hAnsi="Times New Roman" w:eastAsia="黑体" w:cs="Times New Roman"/>
      <w:b/>
      <w:sz w:val="44"/>
      <w:szCs w:val="20"/>
    </w:rPr>
  </w:style>
  <w:style w:type="paragraph" w:customStyle="1" w:styleId="145">
    <w:name w:val="标题 81"/>
    <w:basedOn w:val="1"/>
    <w:next w:val="1"/>
    <w:semiHidden/>
    <w:unhideWhenUsed/>
    <w:qFormat/>
    <w:uiPriority w:val="0"/>
    <w:pPr>
      <w:keepNext/>
      <w:keepLines/>
      <w:numPr>
        <w:ilvl w:val="7"/>
        <w:numId w:val="1"/>
      </w:numPr>
      <w:spacing w:before="240" w:after="64" w:line="320" w:lineRule="auto"/>
      <w:outlineLvl w:val="7"/>
    </w:pPr>
    <w:rPr>
      <w:rFonts w:ascii="Cambria" w:hAnsi="Cambria" w:eastAsia="宋体" w:cs="Times New Roman"/>
      <w:sz w:val="24"/>
    </w:rPr>
  </w:style>
  <w:style w:type="paragraph" w:customStyle="1" w:styleId="146">
    <w:name w:val="标题 91"/>
    <w:basedOn w:val="1"/>
    <w:next w:val="1"/>
    <w:semiHidden/>
    <w:unhideWhenUsed/>
    <w:qFormat/>
    <w:uiPriority w:val="0"/>
    <w:pPr>
      <w:keepNext/>
      <w:keepLines/>
      <w:spacing w:before="240" w:after="64" w:line="320" w:lineRule="auto"/>
      <w:outlineLvl w:val="8"/>
    </w:pPr>
    <w:rPr>
      <w:rFonts w:ascii="Cambria" w:hAnsi="Cambria" w:eastAsia="宋体" w:cs="Times New Roman"/>
      <w:szCs w:val="21"/>
    </w:rPr>
  </w:style>
  <w:style w:type="paragraph" w:customStyle="1" w:styleId="147">
    <w:name w:val="3 Char Char Char Char Char Char Char Char Char1 Char Char Char Char"/>
    <w:basedOn w:val="1"/>
    <w:uiPriority w:val="0"/>
    <w:pPr>
      <w:snapToGrid w:val="0"/>
      <w:spacing w:line="360" w:lineRule="auto"/>
      <w:ind w:firstLine="560" w:firstLineChars="200"/>
    </w:pPr>
    <w:rPr>
      <w:rFonts w:ascii="Times New Roman" w:hAnsi="Times New Roman" w:eastAsia="仿宋_GB2312" w:cs="Times New Roman"/>
      <w:sz w:val="24"/>
    </w:rPr>
  </w:style>
  <w:style w:type="character" w:customStyle="1" w:styleId="148">
    <w:name w:val="3char"/>
    <w:uiPriority w:val="0"/>
  </w:style>
  <w:style w:type="character" w:customStyle="1" w:styleId="149">
    <w:name w:val="apple-converted-space"/>
    <w:uiPriority w:val="0"/>
  </w:style>
  <w:style w:type="character" w:customStyle="1" w:styleId="150">
    <w:name w:val="bds_more"/>
    <w:qFormat/>
    <w:uiPriority w:val="0"/>
  </w:style>
  <w:style w:type="character" w:customStyle="1" w:styleId="151">
    <w:name w:val="bds_more1"/>
    <w:qFormat/>
    <w:uiPriority w:val="0"/>
    <w:rPr>
      <w:rFonts w:hint="eastAsia" w:ascii="宋体" w:hAnsi="宋体" w:eastAsia="宋体" w:cs="宋体"/>
    </w:rPr>
  </w:style>
  <w:style w:type="character" w:customStyle="1" w:styleId="152">
    <w:name w:val="bds_more2"/>
    <w:qFormat/>
    <w:uiPriority w:val="0"/>
  </w:style>
  <w:style w:type="character" w:customStyle="1" w:styleId="153">
    <w:name w:val="bds_nopic"/>
    <w:qFormat/>
    <w:uiPriority w:val="0"/>
  </w:style>
  <w:style w:type="character" w:customStyle="1" w:styleId="154">
    <w:name w:val="bjh-p"/>
    <w:qFormat/>
    <w:uiPriority w:val="0"/>
  </w:style>
  <w:style w:type="paragraph" w:customStyle="1" w:styleId="155">
    <w:name w:val="bodymain"/>
    <w:basedOn w:val="1"/>
    <w:qFormat/>
    <w:uiPriority w:val="0"/>
    <w:pPr>
      <w:widowControl/>
      <w:spacing w:before="100" w:beforeAutospacing="1" w:after="100" w:afterAutospacing="1" w:line="500" w:lineRule="exact"/>
      <w:jc w:val="left"/>
    </w:pPr>
    <w:rPr>
      <w:rFonts w:ascii="宋体" w:hAnsi="宋体" w:eastAsia="宋体" w:cs="Times New Roman"/>
      <w:kern w:val="0"/>
      <w:sz w:val="24"/>
    </w:rPr>
  </w:style>
  <w:style w:type="character" w:customStyle="1" w:styleId="156">
    <w:name w:val="bsharetext"/>
    <w:qFormat/>
    <w:uiPriority w:val="0"/>
  </w:style>
  <w:style w:type="paragraph" w:customStyle="1" w:styleId="157">
    <w:name w:val="char"/>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58">
    <w:name w:val="Char Char Char Char"/>
    <w:basedOn w:val="1"/>
    <w:qFormat/>
    <w:uiPriority w:val="0"/>
    <w:pPr>
      <w:spacing w:line="500" w:lineRule="exact"/>
    </w:pPr>
    <w:rPr>
      <w:rFonts w:ascii="Times New Roman" w:hAnsi="Times New Roman" w:eastAsia="宋体" w:cs="Times New Roman"/>
    </w:rPr>
  </w:style>
  <w:style w:type="paragraph" w:customStyle="1" w:styleId="159">
    <w:name w:val="Char Char Char Char1"/>
    <w:basedOn w:val="1"/>
    <w:qFormat/>
    <w:uiPriority w:val="0"/>
    <w:pPr>
      <w:spacing w:line="500" w:lineRule="exact"/>
    </w:pPr>
    <w:rPr>
      <w:rFonts w:ascii="Times New Roman" w:hAnsi="Times New Roman" w:eastAsia="宋体" w:cs="Times New Roman"/>
    </w:rPr>
  </w:style>
  <w:style w:type="paragraph" w:customStyle="1" w:styleId="160">
    <w:name w:val="Char Char2"/>
    <w:basedOn w:val="1"/>
    <w:qFormat/>
    <w:uiPriority w:val="0"/>
    <w:pPr>
      <w:spacing w:line="500" w:lineRule="exact"/>
    </w:pPr>
    <w:rPr>
      <w:rFonts w:ascii="Tahoma" w:hAnsi="Tahoma" w:eastAsia="宋体" w:cs="Times New Roman"/>
      <w:sz w:val="24"/>
      <w:szCs w:val="20"/>
    </w:rPr>
  </w:style>
  <w:style w:type="paragraph" w:customStyle="1" w:styleId="161">
    <w:name w:val="Char Char2 Char Char1 Char Char"/>
    <w:basedOn w:val="1"/>
    <w:qFormat/>
    <w:uiPriority w:val="0"/>
    <w:pPr>
      <w:widowControl/>
      <w:spacing w:after="160" w:line="240" w:lineRule="exact"/>
      <w:jc w:val="left"/>
    </w:pPr>
    <w:rPr>
      <w:rFonts w:ascii="Tahoma" w:hAnsi="Tahoma" w:eastAsia="宋体" w:cs="Times New Roman"/>
      <w:kern w:val="0"/>
      <w:sz w:val="24"/>
      <w:lang w:eastAsia="en-US"/>
    </w:rPr>
  </w:style>
  <w:style w:type="paragraph" w:customStyle="1" w:styleId="162">
    <w:name w:val="Char1 Char Char Char"/>
    <w:basedOn w:val="1"/>
    <w:qFormat/>
    <w:uiPriority w:val="0"/>
    <w:pPr>
      <w:widowControl/>
      <w:spacing w:after="160" w:line="240" w:lineRule="exact"/>
      <w:jc w:val="left"/>
    </w:pPr>
    <w:rPr>
      <w:rFonts w:ascii="仿宋_GB2312" w:hAnsi="Times New Roman" w:eastAsia="仿宋_GB2312" w:cs="Times New Roman"/>
      <w:sz w:val="32"/>
      <w:szCs w:val="32"/>
    </w:rPr>
  </w:style>
  <w:style w:type="paragraph" w:customStyle="1" w:styleId="163">
    <w:name w:val="Char2"/>
    <w:basedOn w:val="1"/>
    <w:qFormat/>
    <w:uiPriority w:val="0"/>
    <w:pPr>
      <w:widowControl/>
      <w:spacing w:after="160" w:line="240" w:lineRule="exact"/>
      <w:jc w:val="left"/>
    </w:pPr>
    <w:rPr>
      <w:rFonts w:ascii="Verdana" w:hAnsi="Verdana" w:eastAsia="仿宋_GB2312" w:cs="Times New Roman"/>
      <w:kern w:val="0"/>
      <w:sz w:val="24"/>
      <w:szCs w:val="20"/>
      <w:lang w:eastAsia="en-US"/>
    </w:rPr>
  </w:style>
  <w:style w:type="paragraph" w:customStyle="1" w:styleId="164">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165">
    <w:name w:val="font141"/>
    <w:qFormat/>
    <w:uiPriority w:val="0"/>
    <w:rPr>
      <w:sz w:val="21"/>
      <w:szCs w:val="21"/>
    </w:rPr>
  </w:style>
  <w:style w:type="paragraph" w:customStyle="1" w:styleId="166">
    <w:name w:val="font5"/>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167">
    <w:name w:val="font6"/>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character" w:customStyle="1" w:styleId="168">
    <w:name w:val="fontborder"/>
    <w:qFormat/>
    <w:uiPriority w:val="0"/>
    <w:rPr>
      <w:bdr w:val="single" w:color="000000" w:sz="6" w:space="0"/>
    </w:rPr>
  </w:style>
  <w:style w:type="character" w:customStyle="1" w:styleId="169">
    <w:name w:val="fontstrikethrough"/>
    <w:qFormat/>
    <w:uiPriority w:val="0"/>
    <w:rPr>
      <w:strike/>
    </w:rPr>
  </w:style>
  <w:style w:type="character" w:customStyle="1" w:styleId="170">
    <w:name w:val="Footer Char"/>
    <w:qFormat/>
    <w:uiPriority w:val="0"/>
    <w:rPr>
      <w:rFonts w:cs="Times New Roman"/>
      <w:sz w:val="18"/>
      <w:szCs w:val="18"/>
    </w:rPr>
  </w:style>
  <w:style w:type="character" w:customStyle="1" w:styleId="171">
    <w:name w:val="f-star"/>
    <w:qFormat/>
    <w:uiPriority w:val="0"/>
    <w:rPr>
      <w:color w:val="999999"/>
      <w:sz w:val="21"/>
      <w:szCs w:val="21"/>
    </w:rPr>
  </w:style>
  <w:style w:type="character" w:customStyle="1" w:styleId="172">
    <w:name w:val="ico-jiang"/>
    <w:qFormat/>
    <w:uiPriority w:val="0"/>
  </w:style>
  <w:style w:type="character" w:customStyle="1" w:styleId="173">
    <w:name w:val="ico-jiang1"/>
    <w:qFormat/>
    <w:uiPriority w:val="0"/>
  </w:style>
  <w:style w:type="paragraph" w:customStyle="1" w:styleId="174">
    <w:name w:val="msonormal"/>
    <w:basedOn w:val="1"/>
    <w:qFormat/>
    <w:uiPriority w:val="0"/>
    <w:pPr>
      <w:widowControl/>
      <w:spacing w:before="100" w:beforeAutospacing="1" w:after="100" w:afterAutospacing="1" w:line="500" w:lineRule="exact"/>
      <w:jc w:val="left"/>
    </w:pPr>
    <w:rPr>
      <w:rFonts w:ascii="宋体" w:hAnsi="宋体" w:eastAsia="宋体" w:cs="宋体"/>
      <w:kern w:val="0"/>
      <w:sz w:val="24"/>
    </w:rPr>
  </w:style>
  <w:style w:type="character" w:customStyle="1" w:styleId="175">
    <w:name w:val="my-class2"/>
    <w:qFormat/>
    <w:uiPriority w:val="0"/>
  </w:style>
  <w:style w:type="character" w:customStyle="1" w:styleId="176">
    <w:name w:val="my-notice1"/>
    <w:qFormat/>
    <w:uiPriority w:val="0"/>
  </w:style>
  <w:style w:type="character" w:customStyle="1" w:styleId="177">
    <w:name w:val="no42"/>
    <w:uiPriority w:val="0"/>
  </w:style>
  <w:style w:type="character" w:customStyle="1" w:styleId="178">
    <w:name w:val="no52"/>
    <w:qFormat/>
    <w:uiPriority w:val="0"/>
  </w:style>
  <w:style w:type="character" w:customStyle="1" w:styleId="179">
    <w:name w:val="no62"/>
    <w:qFormat/>
    <w:uiPriority w:val="0"/>
  </w:style>
  <w:style w:type="character" w:customStyle="1" w:styleId="180">
    <w:name w:val="no72"/>
    <w:qFormat/>
    <w:uiPriority w:val="0"/>
  </w:style>
  <w:style w:type="character" w:customStyle="1" w:styleId="181">
    <w:name w:val="orange6"/>
    <w:qFormat/>
    <w:uiPriority w:val="0"/>
    <w:rPr>
      <w:color w:val="3FB58F"/>
    </w:rPr>
  </w:style>
  <w:style w:type="character" w:customStyle="1" w:styleId="182">
    <w:name w:val="org_name2"/>
    <w:qFormat/>
    <w:uiPriority w:val="0"/>
  </w:style>
  <w:style w:type="paragraph" w:customStyle="1" w:styleId="183">
    <w:name w:val="Style3"/>
    <w:basedOn w:val="1"/>
    <w:qFormat/>
    <w:uiPriority w:val="0"/>
    <w:pPr>
      <w:adjustRightInd w:val="0"/>
      <w:spacing w:line="605" w:lineRule="exact"/>
      <w:ind w:firstLine="624"/>
    </w:pPr>
    <w:rPr>
      <w:rFonts w:ascii="黑体" w:hAnsi="Calibri" w:eastAsia="黑体" w:cs="Times New Roman"/>
      <w:kern w:val="0"/>
      <w:sz w:val="24"/>
    </w:rPr>
  </w:style>
  <w:style w:type="character" w:customStyle="1" w:styleId="184">
    <w:name w:val="tip13"/>
    <w:qFormat/>
    <w:uiPriority w:val="0"/>
    <w:rPr>
      <w:vanish/>
      <w:color w:val="FF0000"/>
      <w:sz w:val="18"/>
      <w:szCs w:val="18"/>
    </w:rPr>
  </w:style>
  <w:style w:type="paragraph" w:customStyle="1" w:styleId="185">
    <w:name w:val="TOC 标题1"/>
    <w:basedOn w:val="3"/>
    <w:next w:val="1"/>
    <w:unhideWhenUsed/>
    <w:qFormat/>
    <w:uiPriority w:val="0"/>
    <w:pPr>
      <w:keepNext/>
      <w:keepLines/>
      <w:widowControl/>
      <w:spacing w:before="480" w:line="276" w:lineRule="auto"/>
      <w:outlineLvl w:val="9"/>
    </w:pPr>
    <w:rPr>
      <w:rFonts w:ascii="Cambria" w:hAnsi="Cambria"/>
      <w:b/>
      <w:bCs/>
      <w:color w:val="365F91"/>
      <w:kern w:val="0"/>
      <w:sz w:val="28"/>
      <w:szCs w:val="28"/>
    </w:rPr>
  </w:style>
  <w:style w:type="paragraph" w:customStyle="1" w:styleId="186">
    <w:name w:val="TOC 标题2"/>
    <w:basedOn w:val="3"/>
    <w:next w:val="1"/>
    <w:semiHidden/>
    <w:unhideWhenUsed/>
    <w:qFormat/>
    <w:uiPriority w:val="39"/>
    <w:pPr>
      <w:keepNext/>
      <w:keepLines/>
      <w:widowControl/>
      <w:spacing w:before="480" w:line="276" w:lineRule="auto"/>
      <w:outlineLvl w:val="9"/>
    </w:pPr>
    <w:rPr>
      <w:rFonts w:ascii="Cambria" w:hAnsi="Cambria"/>
      <w:bCs/>
      <w:color w:val="365F91"/>
      <w:kern w:val="0"/>
      <w:sz w:val="28"/>
      <w:szCs w:val="28"/>
      <w:lang w:val="zh-CN"/>
    </w:rPr>
  </w:style>
  <w:style w:type="character" w:customStyle="1" w:styleId="187">
    <w:name w:val="top-icon"/>
    <w:qFormat/>
    <w:uiPriority w:val="0"/>
  </w:style>
  <w:style w:type="character" w:customStyle="1" w:styleId="188">
    <w:name w:val="t-tag"/>
    <w:qFormat/>
    <w:uiPriority w:val="0"/>
    <w:rPr>
      <w:color w:val="FFFFFF"/>
      <w:sz w:val="18"/>
      <w:szCs w:val="18"/>
      <w:shd w:val="clear" w:color="auto" w:fill="FE8833"/>
    </w:rPr>
  </w:style>
  <w:style w:type="character" w:customStyle="1" w:styleId="189">
    <w:name w:val="ui-bz-bg-hover"/>
    <w:qFormat/>
    <w:uiPriority w:val="0"/>
    <w:rPr>
      <w:shd w:val="clear" w:color="auto" w:fill="000000"/>
    </w:rPr>
  </w:style>
  <w:style w:type="character" w:customStyle="1" w:styleId="190">
    <w:name w:val="ui-bz-bg-hover1"/>
    <w:qFormat/>
    <w:uiPriority w:val="0"/>
  </w:style>
  <w:style w:type="paragraph" w:customStyle="1" w:styleId="191">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kern w:val="0"/>
      <w:sz w:val="20"/>
      <w:szCs w:val="20"/>
    </w:rPr>
  </w:style>
  <w:style w:type="paragraph" w:customStyle="1" w:styleId="192">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color w:val="000000"/>
      <w:kern w:val="0"/>
      <w:sz w:val="20"/>
      <w:szCs w:val="20"/>
    </w:rPr>
  </w:style>
  <w:style w:type="paragraph" w:customStyle="1" w:styleId="193">
    <w:name w:val="xl26"/>
    <w:basedOn w:val="1"/>
    <w:qFormat/>
    <w:uiPriority w:val="0"/>
    <w:pPr>
      <w:widowControl/>
      <w:pBdr>
        <w:bottom w:val="single" w:color="auto" w:sz="4" w:space="0"/>
        <w:right w:val="single" w:color="auto" w:sz="4" w:space="0"/>
      </w:pBdr>
      <w:spacing w:before="100" w:after="100" w:line="500" w:lineRule="exact"/>
      <w:jc w:val="center"/>
      <w:textAlignment w:val="top"/>
    </w:pPr>
    <w:rPr>
      <w:rFonts w:ascii="Times New Roman" w:hAnsi="Times New Roman" w:eastAsia="宋体" w:cs="Times New Roman"/>
      <w:kern w:val="0"/>
      <w:szCs w:val="20"/>
    </w:rPr>
  </w:style>
  <w:style w:type="paragraph" w:customStyle="1" w:styleId="194">
    <w:name w:val="xl27"/>
    <w:basedOn w:val="1"/>
    <w:qFormat/>
    <w:uiPriority w:val="0"/>
    <w:pPr>
      <w:widowControl/>
      <w:pBdr>
        <w:bottom w:val="single" w:color="auto" w:sz="4" w:space="0"/>
        <w:right w:val="single" w:color="auto" w:sz="4" w:space="0"/>
      </w:pBdr>
      <w:spacing w:before="100" w:beforeAutospacing="1" w:after="100" w:afterAutospacing="1" w:line="500" w:lineRule="exact"/>
      <w:jc w:val="center"/>
    </w:pPr>
    <w:rPr>
      <w:rFonts w:ascii="方正楷体简体" w:hAnsi="宋体" w:eastAsia="方正楷体简体" w:cs="方正楷体简体"/>
      <w:color w:val="000000"/>
      <w:kern w:val="0"/>
      <w:szCs w:val="21"/>
    </w:rPr>
  </w:style>
  <w:style w:type="paragraph" w:customStyle="1" w:styleId="195">
    <w:name w:val="xl28"/>
    <w:basedOn w:val="1"/>
    <w:qFormat/>
    <w:uiPriority w:val="0"/>
    <w:pPr>
      <w:widowControl/>
      <w:pBdr>
        <w:bottom w:val="single" w:color="auto" w:sz="4" w:space="0"/>
      </w:pBdr>
      <w:spacing w:before="100" w:beforeAutospacing="1" w:after="100" w:afterAutospacing="1" w:line="500" w:lineRule="exact"/>
      <w:jc w:val="right"/>
    </w:pPr>
    <w:rPr>
      <w:rFonts w:ascii="宋体" w:hAnsi="宋体" w:eastAsia="宋体" w:cs="Times New Roman"/>
      <w:kern w:val="0"/>
      <w:szCs w:val="21"/>
    </w:rPr>
  </w:style>
  <w:style w:type="paragraph" w:customStyle="1" w:styleId="19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Times New Roman"/>
      <w:kern w:val="0"/>
      <w:sz w:val="20"/>
      <w:szCs w:val="20"/>
    </w:rPr>
  </w:style>
  <w:style w:type="paragraph" w:customStyle="1" w:styleId="197">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textAlignment w:val="center"/>
    </w:pPr>
    <w:rPr>
      <w:rFonts w:ascii="宋体" w:hAnsi="宋体" w:eastAsia="宋体" w:cs="宋体"/>
      <w:kern w:val="0"/>
      <w:sz w:val="24"/>
    </w:rPr>
  </w:style>
  <w:style w:type="paragraph" w:customStyle="1" w:styleId="198">
    <w:name w:val="xl31"/>
    <w:basedOn w:val="1"/>
    <w:qFormat/>
    <w:uiPriority w:val="0"/>
    <w:pPr>
      <w:widowControl/>
      <w:pBdr>
        <w:top w:val="single" w:color="auto" w:sz="4" w:space="0"/>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b/>
      <w:bCs/>
      <w:kern w:val="0"/>
      <w:sz w:val="24"/>
    </w:rPr>
  </w:style>
  <w:style w:type="paragraph" w:customStyle="1" w:styleId="199">
    <w:name w:val="xl33"/>
    <w:basedOn w:val="1"/>
    <w:qFormat/>
    <w:uiPriority w:val="0"/>
    <w:pPr>
      <w:widowControl/>
      <w:pBdr>
        <w:left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Times New Roman"/>
      <w:kern w:val="0"/>
      <w:sz w:val="24"/>
    </w:rPr>
  </w:style>
  <w:style w:type="paragraph" w:customStyle="1" w:styleId="200">
    <w:name w:val="xl63"/>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201">
    <w:name w:val="xl64"/>
    <w:basedOn w:val="1"/>
    <w:qFormat/>
    <w:uiPriority w:val="0"/>
    <w:pPr>
      <w:widowControl/>
      <w:spacing w:before="100" w:beforeAutospacing="1" w:after="100" w:afterAutospacing="1" w:line="500" w:lineRule="exact"/>
      <w:jc w:val="left"/>
    </w:pPr>
    <w:rPr>
      <w:rFonts w:ascii="宋体" w:hAnsi="宋体" w:eastAsia="宋体" w:cs="宋体"/>
      <w:kern w:val="0"/>
      <w:sz w:val="18"/>
      <w:szCs w:val="18"/>
    </w:rPr>
  </w:style>
  <w:style w:type="paragraph" w:customStyle="1" w:styleId="202">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textAlignment w:val="center"/>
    </w:pPr>
    <w:rPr>
      <w:rFonts w:ascii="宋体" w:hAnsi="宋体" w:eastAsia="宋体" w:cs="宋体"/>
      <w:kern w:val="0"/>
      <w:sz w:val="18"/>
      <w:szCs w:val="18"/>
    </w:rPr>
  </w:style>
  <w:style w:type="paragraph" w:customStyle="1" w:styleId="203">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4">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5">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left"/>
    </w:pPr>
    <w:rPr>
      <w:rFonts w:ascii="宋体" w:hAnsi="宋体" w:eastAsia="宋体" w:cs="宋体"/>
      <w:kern w:val="0"/>
      <w:sz w:val="18"/>
      <w:szCs w:val="18"/>
    </w:rPr>
  </w:style>
  <w:style w:type="paragraph" w:customStyle="1" w:styleId="206">
    <w:name w:val="xl6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b/>
      <w:bCs/>
      <w:kern w:val="0"/>
      <w:sz w:val="24"/>
    </w:rPr>
  </w:style>
  <w:style w:type="paragraph" w:customStyle="1" w:styleId="207">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textAlignment w:val="center"/>
    </w:pPr>
    <w:rPr>
      <w:rFonts w:ascii="宋体" w:hAnsi="宋体" w:eastAsia="宋体" w:cs="宋体"/>
      <w:kern w:val="0"/>
      <w:sz w:val="24"/>
    </w:rPr>
  </w:style>
  <w:style w:type="paragraph" w:customStyle="1" w:styleId="208">
    <w:name w:val="xl71"/>
    <w:basedOn w:val="1"/>
    <w:qFormat/>
    <w:uiPriority w:val="0"/>
    <w:pPr>
      <w:widowControl/>
      <w:spacing w:before="100" w:beforeAutospacing="1" w:after="100" w:afterAutospacing="1" w:line="500" w:lineRule="exact"/>
      <w:jc w:val="left"/>
    </w:pPr>
    <w:rPr>
      <w:rFonts w:ascii="宋体" w:hAnsi="宋体" w:eastAsia="宋体" w:cs="宋体"/>
      <w:color w:val="00B0F0"/>
      <w:kern w:val="0"/>
      <w:sz w:val="24"/>
    </w:rPr>
  </w:style>
  <w:style w:type="paragraph" w:customStyle="1" w:styleId="209">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0">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b/>
      <w:bCs/>
      <w:kern w:val="0"/>
      <w:sz w:val="18"/>
      <w:szCs w:val="18"/>
    </w:rPr>
  </w:style>
  <w:style w:type="paragraph" w:customStyle="1" w:styleId="211">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2">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3">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b/>
      <w:bCs/>
      <w:kern w:val="0"/>
      <w:sz w:val="18"/>
      <w:szCs w:val="18"/>
    </w:rPr>
  </w:style>
  <w:style w:type="paragraph" w:customStyle="1" w:styleId="214">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line="500" w:lineRule="exact"/>
      <w:jc w:val="center"/>
    </w:pPr>
    <w:rPr>
      <w:rFonts w:ascii="宋体" w:hAnsi="宋体" w:eastAsia="宋体" w:cs="宋体"/>
      <w:kern w:val="0"/>
      <w:sz w:val="18"/>
      <w:szCs w:val="18"/>
    </w:rPr>
  </w:style>
  <w:style w:type="paragraph" w:customStyle="1" w:styleId="215">
    <w:name w:val="xl78"/>
    <w:basedOn w:val="1"/>
    <w:qFormat/>
    <w:uiPriority w:val="0"/>
    <w:pPr>
      <w:widowControl/>
      <w:pBdr>
        <w:top w:val="single" w:color="4F81BD" w:sz="4" w:space="0"/>
        <w:bottom w:val="single" w:color="4F81BD" w:sz="4" w:space="0"/>
        <w:right w:val="single" w:color="4F81BD" w:sz="4" w:space="0"/>
      </w:pBdr>
      <w:spacing w:before="100" w:beforeAutospacing="1" w:after="100" w:afterAutospacing="1" w:line="500" w:lineRule="exact"/>
      <w:jc w:val="center"/>
    </w:pPr>
    <w:rPr>
      <w:rFonts w:ascii="Courier New" w:hAnsi="Courier New" w:eastAsia="宋体" w:cs="Courier New"/>
      <w:color w:val="000000"/>
      <w:kern w:val="0"/>
      <w:sz w:val="20"/>
      <w:szCs w:val="20"/>
    </w:rPr>
  </w:style>
  <w:style w:type="character" w:customStyle="1" w:styleId="216">
    <w:name w:val="zib"/>
    <w:qFormat/>
    <w:uiPriority w:val="0"/>
  </w:style>
  <w:style w:type="paragraph" w:customStyle="1" w:styleId="217">
    <w:name w:val="编号—列表"/>
    <w:basedOn w:val="1"/>
    <w:next w:val="1"/>
    <w:qFormat/>
    <w:uiPriority w:val="0"/>
    <w:pPr>
      <w:spacing w:line="500" w:lineRule="exact"/>
      <w:jc w:val="center"/>
    </w:pPr>
    <w:rPr>
      <w:rFonts w:ascii="Calibri" w:hAnsi="Calibri" w:eastAsia="宋体" w:cs="Times New Roman"/>
      <w:sz w:val="18"/>
    </w:rPr>
  </w:style>
  <w:style w:type="character" w:customStyle="1" w:styleId="218">
    <w:name w:val="标题 Char1"/>
    <w:qFormat/>
    <w:uiPriority w:val="10"/>
    <w:rPr>
      <w:rFonts w:ascii="Cambria" w:hAnsi="Cambria" w:cs="Times New Roman"/>
      <w:b/>
      <w:bCs/>
      <w:kern w:val="2"/>
      <w:sz w:val="32"/>
      <w:szCs w:val="32"/>
    </w:rPr>
  </w:style>
  <w:style w:type="character" w:customStyle="1" w:styleId="219">
    <w:name w:val="标题 字符1"/>
    <w:qFormat/>
    <w:uiPriority w:val="0"/>
    <w:rPr>
      <w:rFonts w:ascii="Cambria" w:hAnsi="Cambria" w:eastAsia="宋体" w:cs="Times New Roman"/>
      <w:b/>
      <w:bCs/>
      <w:kern w:val="2"/>
      <w:sz w:val="32"/>
      <w:szCs w:val="32"/>
    </w:rPr>
  </w:style>
  <w:style w:type="paragraph" w:customStyle="1" w:styleId="220">
    <w:name w:val="表格文字"/>
    <w:basedOn w:val="1"/>
    <w:qFormat/>
    <w:uiPriority w:val="0"/>
    <w:pPr>
      <w:tabs>
        <w:tab w:val="left" w:pos="9494"/>
      </w:tabs>
      <w:spacing w:line="500" w:lineRule="exact"/>
      <w:jc w:val="center"/>
    </w:pPr>
    <w:rPr>
      <w:rFonts w:ascii="仿宋_GB2312" w:hAnsi="Times New Roman" w:eastAsia="仿宋_GB2312" w:cs="Times New Roman"/>
      <w:szCs w:val="21"/>
    </w:rPr>
  </w:style>
  <w:style w:type="paragraph" w:customStyle="1" w:styleId="221">
    <w:name w:val="表名"/>
    <w:basedOn w:val="1"/>
    <w:link w:val="222"/>
    <w:qFormat/>
    <w:uiPriority w:val="0"/>
    <w:pPr>
      <w:keepNext/>
      <w:spacing w:line="500" w:lineRule="exact"/>
      <w:jc w:val="center"/>
    </w:pPr>
    <w:rPr>
      <w:rFonts w:ascii="黑体" w:hAnsi="黑体" w:eastAsia="黑体" w:cs="宋体"/>
      <w:bCs/>
      <w:color w:val="000000"/>
      <w:kern w:val="0"/>
      <w:sz w:val="18"/>
      <w:szCs w:val="18"/>
    </w:rPr>
  </w:style>
  <w:style w:type="character" w:customStyle="1" w:styleId="222">
    <w:name w:val="表名 字符"/>
    <w:link w:val="221"/>
    <w:uiPriority w:val="0"/>
    <w:rPr>
      <w:rFonts w:ascii="黑体" w:hAnsi="黑体" w:eastAsia="黑体" w:cs="宋体"/>
      <w:bCs/>
      <w:color w:val="000000"/>
      <w:sz w:val="18"/>
      <w:szCs w:val="18"/>
    </w:rPr>
  </w:style>
  <w:style w:type="table" w:customStyle="1" w:styleId="223">
    <w:name w:val="彩色网格 - 强调文字颜色 41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4">
    <w:name w:val="彩色网格 - 强调文字颜色 4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25">
    <w:name w:val="彩色网格 - 强调文字颜色 51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26">
    <w:name w:val="彩色网格 - 强调文字颜色 5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character" w:customStyle="1" w:styleId="227">
    <w:name w:val="访问过的超链接1"/>
    <w:semiHidden/>
    <w:qFormat/>
    <w:uiPriority w:val="99"/>
    <w:rPr>
      <w:color w:val="800080"/>
      <w:u w:val="single"/>
    </w:rPr>
  </w:style>
  <w:style w:type="paragraph" w:customStyle="1" w:styleId="228">
    <w:name w:val="公式"/>
    <w:basedOn w:val="131"/>
    <w:link w:val="229"/>
    <w:qFormat/>
    <w:uiPriority w:val="0"/>
    <w:pPr>
      <w:snapToGrid w:val="0"/>
      <w:spacing w:beforeLines="30" w:afterLines="30" w:line="240" w:lineRule="auto"/>
      <w:ind w:firstLine="0" w:firstLineChars="0"/>
      <w:jc w:val="center"/>
    </w:pPr>
    <w:rPr>
      <w:rFonts w:ascii="楷体_GB2312" w:hAnsi="楷体" w:eastAsia="仿宋"/>
      <w:sz w:val="28"/>
      <w:szCs w:val="28"/>
    </w:rPr>
  </w:style>
  <w:style w:type="character" w:customStyle="1" w:styleId="229">
    <w:name w:val="公式 字符"/>
    <w:link w:val="228"/>
    <w:uiPriority w:val="0"/>
    <w:rPr>
      <w:rFonts w:ascii="楷体_GB2312" w:hAnsi="楷体" w:eastAsia="仿宋"/>
      <w:sz w:val="28"/>
      <w:szCs w:val="28"/>
    </w:rPr>
  </w:style>
  <w:style w:type="paragraph" w:customStyle="1" w:styleId="230">
    <w:name w:val="默认段落字体 Para Char Char Char Char Char Char Char"/>
    <w:basedOn w:val="1"/>
    <w:qFormat/>
    <w:uiPriority w:val="0"/>
    <w:pPr>
      <w:spacing w:line="500" w:lineRule="exact"/>
    </w:pPr>
    <w:rPr>
      <w:rFonts w:ascii="仿宋_GB2312" w:hAnsi="Times New Roman" w:eastAsia="仿宋_GB2312" w:cs="Times New Roman"/>
      <w:sz w:val="32"/>
      <w:szCs w:val="32"/>
    </w:rPr>
  </w:style>
  <w:style w:type="paragraph" w:customStyle="1" w:styleId="231">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32">
    <w:name w:val="默认段落字体 Para Char Char Char Char Char Char Char Char Char Char"/>
    <w:basedOn w:val="1"/>
    <w:qFormat/>
    <w:uiPriority w:val="0"/>
    <w:pPr>
      <w:spacing w:line="500" w:lineRule="exact"/>
    </w:pPr>
    <w:rPr>
      <w:rFonts w:ascii="Arial" w:hAnsi="Arial" w:eastAsia="宋体" w:cs="Arial"/>
      <w:sz w:val="20"/>
      <w:szCs w:val="20"/>
    </w:rPr>
  </w:style>
  <w:style w:type="paragraph" w:customStyle="1" w:styleId="233">
    <w:name w:val="目录 11"/>
    <w:basedOn w:val="1"/>
    <w:next w:val="1"/>
    <w:qFormat/>
    <w:uiPriority w:val="39"/>
    <w:pPr>
      <w:spacing w:before="120" w:after="120" w:line="500" w:lineRule="exact"/>
      <w:jc w:val="left"/>
    </w:pPr>
    <w:rPr>
      <w:rFonts w:ascii="Calibri" w:hAnsi="Calibri" w:eastAsia="宋体" w:cs="Calibri"/>
      <w:b/>
      <w:bCs/>
      <w:caps/>
      <w:sz w:val="20"/>
      <w:szCs w:val="20"/>
    </w:rPr>
  </w:style>
  <w:style w:type="paragraph" w:customStyle="1" w:styleId="234">
    <w:name w:val="目录 21"/>
    <w:basedOn w:val="1"/>
    <w:next w:val="1"/>
    <w:qFormat/>
    <w:uiPriority w:val="39"/>
    <w:pPr>
      <w:spacing w:line="500" w:lineRule="exact"/>
      <w:ind w:left="210"/>
      <w:jc w:val="left"/>
    </w:pPr>
    <w:rPr>
      <w:rFonts w:ascii="Calibri" w:hAnsi="Calibri" w:eastAsia="宋体" w:cs="Calibri"/>
      <w:smallCaps/>
      <w:sz w:val="20"/>
      <w:szCs w:val="20"/>
    </w:rPr>
  </w:style>
  <w:style w:type="paragraph" w:customStyle="1" w:styleId="235">
    <w:name w:val="目录 31"/>
    <w:basedOn w:val="1"/>
    <w:next w:val="1"/>
    <w:qFormat/>
    <w:uiPriority w:val="39"/>
    <w:pPr>
      <w:spacing w:line="500" w:lineRule="exact"/>
      <w:ind w:left="420"/>
      <w:jc w:val="left"/>
    </w:pPr>
    <w:rPr>
      <w:rFonts w:ascii="Calibri" w:hAnsi="Calibri" w:eastAsia="宋体" w:cs="Calibri"/>
      <w:i/>
      <w:iCs/>
      <w:sz w:val="20"/>
      <w:szCs w:val="20"/>
    </w:rPr>
  </w:style>
  <w:style w:type="paragraph" w:customStyle="1" w:styleId="236">
    <w:name w:val="目录 41"/>
    <w:basedOn w:val="1"/>
    <w:next w:val="1"/>
    <w:qFormat/>
    <w:uiPriority w:val="39"/>
    <w:pPr>
      <w:spacing w:line="500" w:lineRule="exact"/>
      <w:ind w:left="630"/>
      <w:jc w:val="left"/>
    </w:pPr>
    <w:rPr>
      <w:rFonts w:ascii="Calibri" w:hAnsi="Calibri" w:eastAsia="宋体" w:cs="Calibri"/>
      <w:sz w:val="18"/>
      <w:szCs w:val="18"/>
    </w:rPr>
  </w:style>
  <w:style w:type="paragraph" w:customStyle="1" w:styleId="237">
    <w:name w:val="目录 51"/>
    <w:basedOn w:val="1"/>
    <w:next w:val="1"/>
    <w:uiPriority w:val="39"/>
    <w:pPr>
      <w:spacing w:line="500" w:lineRule="exact"/>
      <w:ind w:left="840"/>
      <w:jc w:val="left"/>
    </w:pPr>
    <w:rPr>
      <w:rFonts w:ascii="Calibri" w:hAnsi="Calibri" w:eastAsia="宋体" w:cs="Calibri"/>
      <w:sz w:val="18"/>
      <w:szCs w:val="18"/>
    </w:rPr>
  </w:style>
  <w:style w:type="paragraph" w:customStyle="1" w:styleId="238">
    <w:name w:val="目录 61"/>
    <w:basedOn w:val="1"/>
    <w:next w:val="1"/>
    <w:uiPriority w:val="39"/>
    <w:pPr>
      <w:spacing w:line="500" w:lineRule="exact"/>
      <w:ind w:left="1050"/>
      <w:jc w:val="left"/>
    </w:pPr>
    <w:rPr>
      <w:rFonts w:ascii="Calibri" w:hAnsi="Calibri" w:eastAsia="宋体" w:cs="Calibri"/>
      <w:sz w:val="18"/>
      <w:szCs w:val="18"/>
    </w:rPr>
  </w:style>
  <w:style w:type="paragraph" w:customStyle="1" w:styleId="239">
    <w:name w:val="目录 71"/>
    <w:basedOn w:val="1"/>
    <w:next w:val="1"/>
    <w:qFormat/>
    <w:uiPriority w:val="39"/>
    <w:pPr>
      <w:spacing w:line="500" w:lineRule="exact"/>
      <w:ind w:left="1260"/>
      <w:jc w:val="left"/>
    </w:pPr>
    <w:rPr>
      <w:rFonts w:ascii="Calibri" w:hAnsi="Calibri" w:eastAsia="宋体" w:cs="Calibri"/>
      <w:sz w:val="18"/>
      <w:szCs w:val="18"/>
    </w:rPr>
  </w:style>
  <w:style w:type="paragraph" w:customStyle="1" w:styleId="240">
    <w:name w:val="目录 81"/>
    <w:basedOn w:val="1"/>
    <w:next w:val="1"/>
    <w:qFormat/>
    <w:uiPriority w:val="39"/>
    <w:pPr>
      <w:spacing w:line="500" w:lineRule="exact"/>
      <w:ind w:left="1470"/>
      <w:jc w:val="left"/>
    </w:pPr>
    <w:rPr>
      <w:rFonts w:ascii="Calibri" w:hAnsi="Calibri" w:eastAsia="宋体" w:cs="Calibri"/>
      <w:sz w:val="18"/>
      <w:szCs w:val="18"/>
    </w:rPr>
  </w:style>
  <w:style w:type="paragraph" w:customStyle="1" w:styleId="241">
    <w:name w:val="目录 91"/>
    <w:basedOn w:val="1"/>
    <w:next w:val="1"/>
    <w:qFormat/>
    <w:uiPriority w:val="39"/>
    <w:pPr>
      <w:spacing w:line="500" w:lineRule="exact"/>
      <w:ind w:left="1680"/>
      <w:jc w:val="left"/>
    </w:pPr>
    <w:rPr>
      <w:rFonts w:ascii="Calibri" w:hAnsi="Calibri" w:eastAsia="宋体" w:cs="Calibri"/>
      <w:sz w:val="18"/>
      <w:szCs w:val="18"/>
    </w:rPr>
  </w:style>
  <w:style w:type="paragraph" w:customStyle="1" w:styleId="242">
    <w:name w:val="目录正文"/>
    <w:basedOn w:val="1"/>
    <w:link w:val="243"/>
    <w:qFormat/>
    <w:uiPriority w:val="0"/>
    <w:pPr>
      <w:spacing w:line="500" w:lineRule="exact"/>
      <w:ind w:firstLine="723" w:firstLineChars="200"/>
      <w:jc w:val="center"/>
    </w:pPr>
    <w:rPr>
      <w:rFonts w:ascii="黑体" w:hAnsi="黑体" w:eastAsia="黑体" w:cs="Times New Roman"/>
      <w:b/>
      <w:sz w:val="36"/>
      <w:szCs w:val="36"/>
    </w:rPr>
  </w:style>
  <w:style w:type="character" w:customStyle="1" w:styleId="243">
    <w:name w:val="目录正文 字符"/>
    <w:link w:val="242"/>
    <w:qFormat/>
    <w:uiPriority w:val="0"/>
    <w:rPr>
      <w:rFonts w:ascii="黑体" w:hAnsi="黑体" w:eastAsia="黑体"/>
      <w:b/>
      <w:kern w:val="2"/>
      <w:sz w:val="36"/>
      <w:szCs w:val="36"/>
    </w:rPr>
  </w:style>
  <w:style w:type="character" w:customStyle="1" w:styleId="244">
    <w:name w:val="批注框文本 Char1"/>
    <w:semiHidden/>
    <w:uiPriority w:val="99"/>
    <w:rPr>
      <w:kern w:val="2"/>
      <w:sz w:val="18"/>
      <w:szCs w:val="18"/>
    </w:rPr>
  </w:style>
  <w:style w:type="character" w:customStyle="1" w:styleId="245">
    <w:name w:val="批注主题 Char1"/>
    <w:qFormat/>
    <w:uiPriority w:val="0"/>
    <w:rPr>
      <w:rFonts w:ascii="Times New Roman" w:hAnsi="Times New Roman"/>
      <w:b/>
      <w:bCs/>
      <w:kern w:val="2"/>
      <w:sz w:val="21"/>
      <w:szCs w:val="24"/>
    </w:rPr>
  </w:style>
  <w:style w:type="character" w:customStyle="1" w:styleId="246">
    <w:name w:val="日期 Char1"/>
    <w:semiHidden/>
    <w:qFormat/>
    <w:uiPriority w:val="99"/>
    <w:rPr>
      <w:kern w:val="2"/>
      <w:sz w:val="21"/>
      <w:szCs w:val="24"/>
    </w:rPr>
  </w:style>
  <w:style w:type="paragraph" w:customStyle="1" w:styleId="247">
    <w:name w:val="图"/>
    <w:next w:val="248"/>
    <w:link w:val="249"/>
    <w:qFormat/>
    <w:uiPriority w:val="0"/>
    <w:pPr>
      <w:keepNext/>
      <w:jc w:val="center"/>
    </w:pPr>
    <w:rPr>
      <w:rFonts w:ascii="仿宋" w:hAnsi="仿宋" w:eastAsia="仿宋" w:cs="Times New Roman"/>
      <w:kern w:val="2"/>
      <w:sz w:val="21"/>
      <w:szCs w:val="22"/>
      <w:lang w:val="en-US" w:eastAsia="zh-CN" w:bidi="ar-SA"/>
    </w:rPr>
  </w:style>
  <w:style w:type="paragraph" w:customStyle="1" w:styleId="248">
    <w:name w:val="图名"/>
    <w:basedOn w:val="1"/>
    <w:link w:val="250"/>
    <w:qFormat/>
    <w:uiPriority w:val="0"/>
    <w:pPr>
      <w:widowControl/>
      <w:spacing w:beforeLines="30" w:afterLines="30"/>
      <w:jc w:val="center"/>
    </w:pPr>
    <w:rPr>
      <w:rFonts w:ascii="黑体" w:hAnsi="黑体" w:eastAsia="黑体" w:cs="Times New Roman"/>
      <w:sz w:val="18"/>
      <w:szCs w:val="18"/>
    </w:rPr>
  </w:style>
  <w:style w:type="character" w:customStyle="1" w:styleId="249">
    <w:name w:val="图 Char"/>
    <w:link w:val="247"/>
    <w:qFormat/>
    <w:uiPriority w:val="0"/>
    <w:rPr>
      <w:rFonts w:ascii="仿宋" w:hAnsi="仿宋" w:eastAsia="仿宋"/>
      <w:kern w:val="2"/>
      <w:sz w:val="21"/>
      <w:szCs w:val="22"/>
    </w:rPr>
  </w:style>
  <w:style w:type="character" w:customStyle="1" w:styleId="250">
    <w:name w:val="图名 字符"/>
    <w:link w:val="248"/>
    <w:qFormat/>
    <w:uiPriority w:val="0"/>
    <w:rPr>
      <w:rFonts w:ascii="黑体" w:hAnsi="黑体" w:eastAsia="黑体"/>
      <w:kern w:val="2"/>
      <w:sz w:val="18"/>
      <w:szCs w:val="18"/>
    </w:rPr>
  </w:style>
  <w:style w:type="paragraph" w:customStyle="1" w:styleId="251">
    <w:name w:val="图文字体"/>
    <w:link w:val="252"/>
    <w:qFormat/>
    <w:uiPriority w:val="0"/>
    <w:pPr>
      <w:snapToGrid w:val="0"/>
      <w:jc w:val="center"/>
    </w:pPr>
    <w:rPr>
      <w:rFonts w:ascii="Courier New" w:hAnsi="Courier New" w:eastAsia="仿宋" w:cs="Tahoma"/>
      <w:color w:val="000000"/>
      <w:kern w:val="2"/>
      <w:sz w:val="21"/>
      <w:szCs w:val="21"/>
      <w:lang w:val="en-US" w:eastAsia="zh-CN" w:bidi="ar-SA"/>
    </w:rPr>
  </w:style>
  <w:style w:type="character" w:customStyle="1" w:styleId="252">
    <w:name w:val="图文字体 字符"/>
    <w:link w:val="251"/>
    <w:uiPriority w:val="0"/>
    <w:rPr>
      <w:rFonts w:ascii="Courier New" w:hAnsi="Courier New" w:eastAsia="仿宋" w:cs="Tahoma"/>
      <w:color w:val="000000"/>
      <w:kern w:val="2"/>
      <w:sz w:val="21"/>
      <w:szCs w:val="21"/>
    </w:rPr>
  </w:style>
  <w:style w:type="table" w:customStyle="1" w:styleId="253">
    <w:name w:val="网格表 1 浅色 - 着色 11"/>
    <w:basedOn w:val="46"/>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 w:type="table" w:customStyle="1" w:styleId="254">
    <w:name w:val="网格型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5">
    <w:name w:val="网格型11"/>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56">
    <w:name w:val="文档结构图 Char2"/>
    <w:semiHidden/>
    <w:qFormat/>
    <w:uiPriority w:val="99"/>
    <w:rPr>
      <w:rFonts w:ascii="宋体"/>
      <w:kern w:val="2"/>
      <w:sz w:val="18"/>
      <w:szCs w:val="18"/>
    </w:rPr>
  </w:style>
  <w:style w:type="paragraph" w:customStyle="1" w:styleId="257">
    <w:name w:val="样式 标题 2 + 四号"/>
    <w:basedOn w:val="4"/>
    <w:qFormat/>
    <w:uiPriority w:val="0"/>
    <w:pPr>
      <w:keepLines w:val="0"/>
      <w:snapToGrid w:val="0"/>
      <w:spacing w:beforeLines="100" w:afterLines="50" w:line="415" w:lineRule="auto"/>
    </w:pPr>
    <w:rPr>
      <w:rFonts w:hint="eastAsia" w:ascii="黑体" w:hAnsi="Times New Roman"/>
      <w:bCs w:val="0"/>
      <w:sz w:val="28"/>
      <w:lang w:val="zh-CN"/>
    </w:rPr>
  </w:style>
  <w:style w:type="paragraph" w:customStyle="1" w:styleId="258">
    <w:name w:val="样式 标题 2 + 宋体"/>
    <w:basedOn w:val="4"/>
    <w:qFormat/>
    <w:uiPriority w:val="0"/>
    <w:pPr>
      <w:keepLines w:val="0"/>
      <w:snapToGrid w:val="0"/>
      <w:spacing w:beforeLines="100" w:afterLines="50" w:line="500" w:lineRule="exact"/>
      <w:jc w:val="center"/>
    </w:pPr>
    <w:rPr>
      <w:rFonts w:ascii="宋体" w:hAnsi="宋体" w:eastAsia="宋体"/>
      <w:sz w:val="30"/>
      <w:lang w:val="zh-CN"/>
    </w:rPr>
  </w:style>
  <w:style w:type="paragraph" w:customStyle="1" w:styleId="259">
    <w:name w:val="样式 标题 2 + 宋体 行距: 单倍行距"/>
    <w:basedOn w:val="4"/>
    <w:uiPriority w:val="0"/>
    <w:pPr>
      <w:keepLines w:val="0"/>
      <w:snapToGrid w:val="0"/>
      <w:spacing w:beforeLines="100" w:afterLines="50" w:line="240" w:lineRule="auto"/>
    </w:pPr>
    <w:rPr>
      <w:rFonts w:ascii="宋体" w:hAnsi="宋体" w:eastAsia="宋体" w:cs="宋体"/>
      <w:b w:val="0"/>
      <w:sz w:val="30"/>
      <w:szCs w:val="30"/>
    </w:rPr>
  </w:style>
  <w:style w:type="paragraph" w:customStyle="1" w:styleId="260">
    <w:name w:val="样式 标题 3 + 宋体"/>
    <w:basedOn w:val="5"/>
    <w:uiPriority w:val="0"/>
    <w:pPr>
      <w:spacing w:beforeLines="50" w:after="120" w:line="360" w:lineRule="auto"/>
    </w:pPr>
    <w:rPr>
      <w:rFonts w:ascii="宋体" w:hAnsi="宋体"/>
      <w:sz w:val="28"/>
    </w:rPr>
  </w:style>
  <w:style w:type="paragraph" w:customStyle="1" w:styleId="261">
    <w:name w:val="样式 标题 3 + 宋体 行距: 单倍行距"/>
    <w:basedOn w:val="5"/>
    <w:qFormat/>
    <w:uiPriority w:val="0"/>
    <w:pPr>
      <w:spacing w:beforeLines="50" w:after="120" w:line="240" w:lineRule="auto"/>
    </w:pPr>
    <w:rPr>
      <w:rFonts w:ascii="宋体" w:hAnsi="宋体" w:cs="宋体"/>
      <w:sz w:val="28"/>
      <w:szCs w:val="28"/>
      <w:lang w:val="zh-CN"/>
    </w:rPr>
  </w:style>
  <w:style w:type="paragraph" w:customStyle="1" w:styleId="262">
    <w:name w:val="样式 标题 3 + 宋体 行距: 固定值 18 磅"/>
    <w:basedOn w:val="5"/>
    <w:qFormat/>
    <w:uiPriority w:val="0"/>
    <w:pPr>
      <w:spacing w:beforeLines="50" w:after="120" w:line="360" w:lineRule="exact"/>
    </w:pPr>
    <w:rPr>
      <w:rFonts w:ascii="宋体" w:hAnsi="宋体" w:cs="宋体"/>
      <w:sz w:val="28"/>
      <w:szCs w:val="28"/>
    </w:rPr>
  </w:style>
  <w:style w:type="paragraph" w:customStyle="1" w:styleId="263">
    <w:name w:val="样式 标题 4 + 宋体"/>
    <w:basedOn w:val="6"/>
    <w:qFormat/>
    <w:uiPriority w:val="0"/>
    <w:pPr>
      <w:keepNext w:val="0"/>
      <w:keepLines w:val="0"/>
      <w:tabs>
        <w:tab w:val="left" w:pos="360"/>
        <w:tab w:val="left" w:pos="960"/>
      </w:tabs>
      <w:spacing w:before="120" w:after="0" w:line="360" w:lineRule="auto"/>
      <w:ind w:firstLine="359" w:firstLineChars="149"/>
    </w:pPr>
    <w:rPr>
      <w:rFonts w:ascii="宋体" w:hAnsi="宋体" w:eastAsia="宋体" w:cs="宋体"/>
      <w:sz w:val="24"/>
      <w:szCs w:val="20"/>
    </w:rPr>
  </w:style>
  <w:style w:type="paragraph" w:customStyle="1" w:styleId="264">
    <w:name w:val="样式 标题 4 + 宋体 段前: 0 磅 行距: 多倍行距 1.25 字行"/>
    <w:basedOn w:val="6"/>
    <w:qFormat/>
    <w:uiPriority w:val="0"/>
    <w:pPr>
      <w:keepNext w:val="0"/>
      <w:keepLines w:val="0"/>
      <w:tabs>
        <w:tab w:val="left" w:pos="960"/>
      </w:tabs>
      <w:spacing w:before="0" w:after="0" w:line="300" w:lineRule="auto"/>
      <w:ind w:firstLine="241" w:firstLineChars="100"/>
    </w:pPr>
    <w:rPr>
      <w:rFonts w:ascii="宋体" w:hAnsi="宋体" w:eastAsia="宋体" w:cs="宋体"/>
      <w:sz w:val="24"/>
      <w:szCs w:val="20"/>
      <w:lang w:val="zh-CN"/>
    </w:rPr>
  </w:style>
  <w:style w:type="paragraph" w:customStyle="1" w:styleId="265">
    <w:name w:val="样式 标题 4 + 宋体 行距: 单倍行距"/>
    <w:basedOn w:val="6"/>
    <w:qFormat/>
    <w:uiPriority w:val="0"/>
    <w:pPr>
      <w:keepNext w:val="0"/>
      <w:keepLines w:val="0"/>
      <w:tabs>
        <w:tab w:val="left" w:pos="960"/>
      </w:tabs>
      <w:spacing w:before="120" w:after="0" w:line="240" w:lineRule="auto"/>
      <w:ind w:firstLine="241" w:firstLineChars="100"/>
    </w:pPr>
    <w:rPr>
      <w:rFonts w:ascii="宋体" w:hAnsi="宋体" w:eastAsia="宋体" w:cs="宋体"/>
      <w:sz w:val="24"/>
      <w:szCs w:val="20"/>
      <w:lang w:val="zh-CN"/>
    </w:rPr>
  </w:style>
  <w:style w:type="paragraph" w:customStyle="1" w:styleId="266">
    <w:name w:val="样式 标题 4 + 宋体 行距: 单倍行距2"/>
    <w:basedOn w:val="6"/>
    <w:next w:val="39"/>
    <w:qFormat/>
    <w:uiPriority w:val="0"/>
    <w:pPr>
      <w:keepNext w:val="0"/>
      <w:keepLines w:val="0"/>
      <w:tabs>
        <w:tab w:val="left" w:pos="960"/>
      </w:tabs>
      <w:spacing w:beforeLines="50" w:afterLines="50" w:line="240" w:lineRule="auto"/>
      <w:ind w:firstLine="321" w:firstLineChars="100"/>
    </w:pPr>
    <w:rPr>
      <w:rFonts w:ascii="Times New Roman" w:hAnsi="Times New Roman" w:eastAsia="楷体_GB2312" w:cs="Times New Roman"/>
      <w:color w:val="FF0000"/>
      <w:sz w:val="32"/>
      <w:szCs w:val="32"/>
    </w:rPr>
  </w:style>
  <w:style w:type="paragraph" w:customStyle="1" w:styleId="267">
    <w:name w:val="样式 标题 4 + 宋体1"/>
    <w:basedOn w:val="6"/>
    <w:qFormat/>
    <w:uiPriority w:val="0"/>
    <w:pPr>
      <w:keepNext w:val="0"/>
      <w:keepLines w:val="0"/>
      <w:tabs>
        <w:tab w:val="left" w:pos="960"/>
      </w:tabs>
      <w:spacing w:before="120" w:after="0" w:line="360" w:lineRule="auto"/>
      <w:ind w:firstLine="241" w:firstLineChars="100"/>
    </w:pPr>
    <w:rPr>
      <w:rFonts w:ascii="宋体" w:hAnsi="宋体" w:eastAsia="宋体" w:cs="Times New Roman"/>
      <w:sz w:val="24"/>
      <w:szCs w:val="28"/>
      <w:lang w:val="zh-CN"/>
    </w:rPr>
  </w:style>
  <w:style w:type="paragraph" w:customStyle="1" w:styleId="268">
    <w:name w:val="样式1"/>
    <w:basedOn w:val="28"/>
    <w:uiPriority w:val="0"/>
    <w:pPr>
      <w:spacing w:after="0" w:line="560" w:lineRule="exact"/>
      <w:ind w:left="0" w:leftChars="0" w:firstLine="560" w:firstLineChars="200"/>
    </w:pPr>
    <w:rPr>
      <w:rFonts w:eastAsia="仿宋_GB2312"/>
      <w:sz w:val="28"/>
    </w:rPr>
  </w:style>
  <w:style w:type="character" w:customStyle="1" w:styleId="269">
    <w:name w:val="页脚 Char1"/>
    <w:semiHidden/>
    <w:uiPriority w:val="99"/>
    <w:rPr>
      <w:kern w:val="2"/>
      <w:sz w:val="18"/>
      <w:szCs w:val="18"/>
    </w:rPr>
  </w:style>
  <w:style w:type="character" w:customStyle="1" w:styleId="270">
    <w:name w:val="页眉 Char1"/>
    <w:semiHidden/>
    <w:qFormat/>
    <w:uiPriority w:val="99"/>
    <w:rPr>
      <w:kern w:val="2"/>
      <w:sz w:val="18"/>
      <w:szCs w:val="18"/>
    </w:rPr>
  </w:style>
  <w:style w:type="character" w:customStyle="1" w:styleId="271">
    <w:name w:val="已访问的超链接11"/>
    <w:qFormat/>
    <w:uiPriority w:val="99"/>
    <w:rPr>
      <w:color w:val="800080"/>
      <w:u w:val="none"/>
    </w:rPr>
  </w:style>
  <w:style w:type="character" w:customStyle="1" w:styleId="272">
    <w:name w:val="已访问的超链接1"/>
    <w:qFormat/>
    <w:uiPriority w:val="99"/>
    <w:rPr>
      <w:color w:val="800080"/>
      <w:u w:val="none"/>
    </w:rPr>
  </w:style>
  <w:style w:type="character" w:styleId="273">
    <w:name w:val="Placeholder Text"/>
    <w:semiHidden/>
    <w:qFormat/>
    <w:uiPriority w:val="99"/>
    <w:rPr>
      <w:color w:val="808080"/>
    </w:rPr>
  </w:style>
  <w:style w:type="character" w:customStyle="1" w:styleId="274">
    <w:name w:val="正文首行缩进 Char1"/>
    <w:semiHidden/>
    <w:qFormat/>
    <w:uiPriority w:val="99"/>
    <w:rPr>
      <w:rFonts w:ascii="黑体" w:hAnsi="仿宋" w:eastAsia="黑体"/>
      <w:snapToGrid/>
      <w:kern w:val="2"/>
      <w:sz w:val="44"/>
      <w:szCs w:val="24"/>
      <w:lang w:val="en-US" w:eastAsia="zh-CN" w:bidi="ar-SA"/>
    </w:rPr>
  </w:style>
  <w:style w:type="character" w:customStyle="1" w:styleId="275">
    <w:name w:val="正文文本 2 Char1"/>
    <w:semiHidden/>
    <w:qFormat/>
    <w:uiPriority w:val="99"/>
    <w:rPr>
      <w:kern w:val="2"/>
      <w:sz w:val="21"/>
      <w:szCs w:val="24"/>
    </w:rPr>
  </w:style>
  <w:style w:type="character" w:customStyle="1" w:styleId="276">
    <w:name w:val="正文文本 3 Char1"/>
    <w:semiHidden/>
    <w:qFormat/>
    <w:uiPriority w:val="99"/>
    <w:rPr>
      <w:kern w:val="2"/>
      <w:sz w:val="16"/>
      <w:szCs w:val="16"/>
    </w:rPr>
  </w:style>
  <w:style w:type="character" w:customStyle="1" w:styleId="277">
    <w:name w:val="正文文本缩进 2 Char1"/>
    <w:semiHidden/>
    <w:qFormat/>
    <w:uiPriority w:val="99"/>
    <w:rPr>
      <w:kern w:val="2"/>
      <w:sz w:val="21"/>
      <w:szCs w:val="24"/>
    </w:rPr>
  </w:style>
  <w:style w:type="character" w:customStyle="1" w:styleId="278">
    <w:name w:val="正文文本缩进 3 Char1"/>
    <w:semiHidden/>
    <w:qFormat/>
    <w:uiPriority w:val="99"/>
    <w:rPr>
      <w:kern w:val="2"/>
      <w:sz w:val="16"/>
      <w:szCs w:val="16"/>
    </w:rPr>
  </w:style>
  <w:style w:type="character" w:customStyle="1" w:styleId="279">
    <w:name w:val="正文文本缩进 Char1"/>
    <w:semiHidden/>
    <w:qFormat/>
    <w:uiPriority w:val="99"/>
    <w:rPr>
      <w:kern w:val="2"/>
      <w:sz w:val="21"/>
      <w:szCs w:val="24"/>
    </w:rPr>
  </w:style>
  <w:style w:type="table" w:customStyle="1" w:styleId="280">
    <w:name w:val="中等深浅底纹 2 - 强调文字颜色 5111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1">
    <w:name w:val="中等深浅底纹 2 - 强调文字颜色 5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2">
    <w:name w:val="中等深浅底纹 2 - 强调文字颜色 511"/>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3">
    <w:name w:val="中等深浅底纹 2 - 强调文字颜色 5111"/>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4">
    <w:name w:val="中等深浅底纹 2 - 强调文字颜色 512"/>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5">
    <w:name w:val="中等深浅底纹 2 - 强调文字颜色 52"/>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6">
    <w:name w:val="中等深浅底纹 2 - 强调文字颜色 52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7">
    <w:name w:val="中等深浅底纹 2 - 强调文字颜色 53"/>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8">
    <w:name w:val="中等深浅底纹 2 - 强调文字颜色 53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89">
    <w:name w:val="中等深浅底纹 2 - 强调文字颜色 54"/>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290">
    <w:name w:val="中等深浅列表 2 - 强调文字颜色 5111"/>
    <w:basedOn w:val="46"/>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291">
    <w:name w:val="中等深浅列表 2 - 强调文字颜色 51"/>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292">
    <w:name w:val="彩色网格 - 强调文字颜色 42"/>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3">
    <w:name w:val="彩色网格 - 强调文字颜色 4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4">
    <w:name w:val="彩色网格 - 强调文字颜色 52"/>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95">
    <w:name w:val="彩色网格 - 强调文字颜色 51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table" w:customStyle="1" w:styleId="296">
    <w:name w:val="彩色网格 - 着色 4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E5DFEC"/>
    </w:tcPr>
    <w:tblStylePr w:type="firstRow">
      <w:rPr>
        <w:b/>
        <w:bCs/>
      </w:rPr>
      <w:tcPr>
        <w:shd w:val="clear" w:color="auto" w:fill="CCC0D9"/>
      </w:tcPr>
    </w:tblStylePr>
    <w:tblStylePr w:type="lastRow">
      <w:rPr>
        <w:b/>
        <w:bCs/>
        <w:color w:val="000000"/>
      </w:rPr>
      <w:tcPr>
        <w:shd w:val="clear" w:color="auto" w:fill="CCC0D9"/>
      </w:tcPr>
    </w:tblStylePr>
    <w:tblStylePr w:type="firstCol">
      <w:rPr>
        <w:color w:val="FFFFFF"/>
      </w:rPr>
      <w:tcPr>
        <w:shd w:val="clear" w:color="auto" w:fill="5F497A"/>
      </w:tcPr>
    </w:tblStylePr>
    <w:tblStylePr w:type="lastCol">
      <w:rPr>
        <w:color w:val="FFFFFF"/>
      </w:rPr>
      <w:tcPr>
        <w:shd w:val="clear" w:color="auto" w:fill="5F497A"/>
      </w:tcPr>
    </w:tblStylePr>
    <w:tblStylePr w:type="band1Vert">
      <w:tcPr>
        <w:shd w:val="clear" w:color="auto" w:fill="BFB1D0"/>
      </w:tcPr>
    </w:tblStylePr>
    <w:tblStylePr w:type="band1Horz">
      <w:tcPr>
        <w:shd w:val="clear" w:color="auto" w:fill="BFB1D0"/>
      </w:tcPr>
    </w:tblStylePr>
  </w:style>
  <w:style w:type="table" w:customStyle="1" w:styleId="297">
    <w:name w:val="彩色网格 - 着色 51"/>
    <w:basedOn w:val="46"/>
    <w:qFormat/>
    <w:uiPriority w:val="73"/>
    <w:rPr>
      <w:rFonts w:ascii="Calibri" w:hAnsi="Calibri"/>
      <w:color w:val="000000"/>
    </w:rPr>
    <w:tblPr>
      <w:tblBorders>
        <w:insideH w:val="single" w:color="FFFFFF" w:sz="4" w:space="0"/>
      </w:tblBorders>
      <w:tblCellMar>
        <w:top w:w="0" w:type="dxa"/>
        <w:left w:w="108" w:type="dxa"/>
        <w:bottom w:w="0" w:type="dxa"/>
        <w:right w:w="108" w:type="dxa"/>
      </w:tblCellMar>
    </w:tblPr>
    <w:tcPr>
      <w:shd w:val="clear" w:color="auto" w:fill="DAEEF3"/>
    </w:tcPr>
    <w:tblStylePr w:type="firstRow">
      <w:rPr>
        <w:b/>
        <w:bCs/>
      </w:rPr>
      <w:tcPr>
        <w:shd w:val="clear" w:color="auto" w:fill="B6DDE8"/>
      </w:tcPr>
    </w:tblStylePr>
    <w:tblStylePr w:type="lastRow">
      <w:rPr>
        <w:b/>
        <w:bCs/>
        <w:color w:val="000000"/>
      </w:rPr>
      <w:tcPr>
        <w:shd w:val="clear" w:color="auto" w:fill="B6DDE8"/>
      </w:tcPr>
    </w:tblStylePr>
    <w:tblStylePr w:type="firstCol">
      <w:rPr>
        <w:color w:val="FFFFFF"/>
      </w:rPr>
      <w:tcPr>
        <w:shd w:val="clear" w:color="auto" w:fill="31849B"/>
      </w:tcPr>
    </w:tblStylePr>
    <w:tblStylePr w:type="lastCol">
      <w:rPr>
        <w:color w:val="FFFFFF"/>
      </w:rPr>
      <w:tcPr>
        <w:shd w:val="clear" w:color="auto" w:fill="31849B"/>
      </w:tcPr>
    </w:tblStylePr>
    <w:tblStylePr w:type="band1Vert">
      <w:tcPr>
        <w:shd w:val="clear" w:color="auto" w:fill="A5D5E2"/>
      </w:tcPr>
    </w:tblStylePr>
    <w:tblStylePr w:type="band1Horz">
      <w:tcPr>
        <w:shd w:val="clear" w:color="auto" w:fill="A5D5E2"/>
      </w:tcPr>
    </w:tblStylePr>
  </w:style>
  <w:style w:type="paragraph" w:customStyle="1" w:styleId="298">
    <w:name w:val="修订2"/>
    <w:hidden/>
    <w:semiHidden/>
    <w:qFormat/>
    <w:uiPriority w:val="99"/>
    <w:rPr>
      <w:rFonts w:ascii="Times New Roman" w:hAnsi="Times New Roman" w:eastAsia="宋体" w:cs="Times New Roman"/>
      <w:kern w:val="2"/>
      <w:sz w:val="21"/>
      <w:szCs w:val="24"/>
      <w:lang w:val="en-US" w:eastAsia="zh-CN" w:bidi="ar-SA"/>
    </w:rPr>
  </w:style>
  <w:style w:type="table" w:customStyle="1" w:styleId="299">
    <w:name w:val="网格型2"/>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00">
    <w:name w:val="中等深浅底纹 2 - 强调文字颜色 55"/>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1">
    <w:name w:val="中等深浅底纹 2 - 强调文字颜色 513"/>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2">
    <w:name w:val="中等深浅底纹 2 - 强调文字颜色 5112"/>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3">
    <w:name w:val="中等深浅底纹 2 - 强调文字颜色 511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4">
    <w:name w:val="中等深浅底纹 2 - 强调文字颜色 5121"/>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5">
    <w:name w:val="中等深浅底纹 2 - 强调文字颜色 522"/>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6">
    <w:name w:val="中等深浅底纹 2 - 强调文字颜色 5211"/>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7">
    <w:name w:val="中等深浅底纹 2 - 强调文字颜色 532"/>
    <w:basedOn w:val="46"/>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8">
    <w:name w:val="中等深浅底纹 2 - 强调文字颜色 531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09">
    <w:name w:val="中等深浅底纹 2 - 强调文字颜色 54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10">
    <w:name w:val="中等深浅底纹 2 - 着色 51"/>
    <w:basedOn w:val="46"/>
    <w:qFormat/>
    <w:uiPriority w:val="64"/>
    <w:rPr>
      <w:rFonts w:ascii="Calibri" w:hAnsi="Calibri"/>
    </w:r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rPr>
      <w:tcPr>
        <w:tcBorders>
          <w:top w:val="single" w:color="auto" w:sz="18" w:space="0"/>
          <w:left w:val="nil"/>
          <w:bottom w:val="single" w:color="auto" w:sz="18" w:space="0"/>
          <w:right w:val="nil"/>
          <w:insideH w:val="nil"/>
          <w:insideV w:val="nil"/>
        </w:tcBorders>
        <w:shd w:val="clear" w:color="auto" w:fill="4BACC6"/>
      </w:tcPr>
    </w:tblStylePr>
    <w:tblStylePr w:type="lastRow">
      <w:pPr>
        <w:spacing w:before="0" w:after="0" w:line="240" w:lineRule="auto"/>
      </w:pPr>
      <w:rPr>
        <w:color w:val="auto"/>
      </w:r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cPr>
        <w:tcBorders>
          <w:top w:val="nil"/>
          <w:left w:val="nil"/>
          <w:bottom w:val="single" w:color="auto" w:sz="18" w:space="0"/>
          <w:right w:val="nil"/>
          <w:insideH w:val="nil"/>
          <w:insideV w:val="nil"/>
        </w:tcBorders>
        <w:shd w:val="clear" w:color="auto" w:fill="4BACC6"/>
      </w:tcPr>
    </w:tblStylePr>
    <w:tblStylePr w:type="lastCol">
      <w:rPr>
        <w:b/>
        <w:bCs/>
        <w:color w:val="FFFFFF"/>
      </w:rPr>
      <w:tcPr>
        <w:tcBorders>
          <w:left w:val="nil"/>
          <w:right w:val="nil"/>
          <w:insideH w:val="nil"/>
          <w:insideV w:val="nil"/>
        </w:tcBorders>
        <w:shd w:val="clear" w:color="auto" w:fill="4BACC6"/>
      </w:tcPr>
    </w:tblStylePr>
    <w:tblStylePr w:type="band1Vert">
      <w:tcPr>
        <w:tcBorders>
          <w:left w:val="nil"/>
          <w:right w:val="nil"/>
          <w:insideH w:val="nil"/>
          <w:insideV w:val="nil"/>
        </w:tcBorders>
        <w:shd w:val="clear" w:color="auto" w:fill="D8D8D8"/>
      </w:tcPr>
    </w:tblStylePr>
    <w:tblStylePr w:type="band1Horz">
      <w:tcPr>
        <w:shd w:val="clear" w:color="auto" w:fill="D8D8D8"/>
      </w:tcPr>
    </w:tblStylePr>
    <w:tblStylePr w:type="neCell">
      <w:tcPr>
        <w:tcBorders>
          <w:top w:val="single" w:color="auto" w:sz="18" w:space="0"/>
          <w:left w:val="nil"/>
          <w:bottom w:val="single" w:color="auto" w:sz="18" w:space="0"/>
          <w:right w:val="nil"/>
          <w:insideH w:val="nil"/>
          <w:insideV w:val="nil"/>
        </w:tcBorders>
      </w:tcPr>
    </w:tblStylePr>
    <w:tblStylePr w:type="nwCell">
      <w:rPr>
        <w:color w:val="FFFFFF"/>
      </w:rPr>
      <w:tcPr>
        <w:tcBorders>
          <w:top w:val="single" w:color="auto" w:sz="18" w:space="0"/>
          <w:left w:val="nil"/>
          <w:bottom w:val="single" w:color="auto" w:sz="18" w:space="0"/>
          <w:right w:val="nil"/>
          <w:insideH w:val="nil"/>
          <w:insideV w:val="nil"/>
        </w:tcBorders>
      </w:tcPr>
    </w:tblStylePr>
  </w:style>
  <w:style w:type="table" w:customStyle="1" w:styleId="311">
    <w:name w:val="中等深浅列表 2 - 强调文字颜色 52"/>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312">
    <w:name w:val="中等深浅列表 2 - 强调文字颜色 511"/>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table" w:customStyle="1" w:styleId="313">
    <w:name w:val="中等深浅列表 2 - 着色 51"/>
    <w:basedOn w:val="46"/>
    <w:qFormat/>
    <w:uiPriority w:val="66"/>
    <w:rPr>
      <w:rFonts w:ascii="Cambria" w:hAnsi="Cambria"/>
      <w:color w:val="000000"/>
    </w:rPr>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rPr>
        <w:sz w:val="24"/>
        <w:szCs w:val="24"/>
      </w:rPr>
      <w:tcPr>
        <w:tcBorders>
          <w:top w:val="nil"/>
          <w:left w:val="nil"/>
          <w:bottom w:val="single" w:color="4BACC6" w:sz="24" w:space="0"/>
          <w:right w:val="nil"/>
          <w:insideH w:val="nil"/>
          <w:insideV w:val="nil"/>
        </w:tcBorders>
        <w:shd w:val="clear" w:color="auto" w:fill="FFFFFF"/>
      </w:tcPr>
    </w:tblStylePr>
    <w:tblStylePr w:type="lastRow">
      <w:tcPr>
        <w:tcBorders>
          <w:top w:val="single" w:color="4BACC6" w:sz="8" w:space="0"/>
          <w:left w:val="nil"/>
          <w:bottom w:val="nil"/>
          <w:right w:val="nil"/>
          <w:insideH w:val="nil"/>
          <w:insideV w:val="nil"/>
        </w:tcBorders>
        <w:shd w:val="clear" w:color="auto" w:fill="FFFFFF"/>
      </w:tcPr>
    </w:tblStylePr>
    <w:tblStylePr w:type="firstCol">
      <w:tcPr>
        <w:tcBorders>
          <w:top w:val="nil"/>
          <w:left w:val="nil"/>
          <w:bottom w:val="nil"/>
          <w:right w:val="single" w:color="4BACC6" w:sz="8" w:space="0"/>
          <w:insideH w:val="nil"/>
          <w:insideV w:val="nil"/>
        </w:tcBorders>
        <w:shd w:val="clear" w:color="auto" w:fill="FFFFFF"/>
      </w:tcPr>
    </w:tblStylePr>
    <w:tblStylePr w:type="lastCol">
      <w:tcPr>
        <w:tcBorders>
          <w:top w:val="nil"/>
          <w:left w:val="single" w:color="4BACC6" w:sz="8" w:space="0"/>
          <w:bottom w:val="nil"/>
          <w:right w:val="nil"/>
          <w:insideH w:val="nil"/>
          <w:insideV w:val="nil"/>
        </w:tcBorders>
        <w:shd w:val="clear" w:color="auto" w:fill="FFFFFF"/>
      </w:tcPr>
    </w:tblStylePr>
    <w:tblStylePr w:type="band1Vert">
      <w:tcPr>
        <w:tcBorders>
          <w:left w:val="nil"/>
          <w:right w:val="nil"/>
          <w:insideH w:val="nil"/>
          <w:insideV w:val="nil"/>
        </w:tcBorders>
        <w:shd w:val="clear" w:color="auto" w:fill="D2EAF1"/>
      </w:tcPr>
    </w:tblStylePr>
    <w:tblStylePr w:type="band1Horz">
      <w:tcPr>
        <w:tcBorders>
          <w:top w:val="nil"/>
          <w:bottom w:val="nil"/>
          <w:insideH w:val="nil"/>
          <w:insideV w:val="nil"/>
        </w:tcBorders>
        <w:shd w:val="clear" w:color="auto" w:fill="D2EAF1"/>
      </w:tcPr>
    </w:tblStylePr>
    <w:tblStylePr w:type="nwCell">
      <w:tcPr>
        <w:shd w:val="clear" w:color="auto" w:fill="FFFFFF"/>
      </w:tcPr>
    </w:tblStylePr>
    <w:tblStylePr w:type="swCell">
      <w:tcPr>
        <w:tcBorders>
          <w:top w:val="nil"/>
        </w:tcBorders>
      </w:tcPr>
    </w:tblStylePr>
  </w:style>
  <w:style w:type="character" w:customStyle="1" w:styleId="314">
    <w:name w:val="未处理的提及1"/>
    <w:semiHidden/>
    <w:unhideWhenUsed/>
    <w:qFormat/>
    <w:uiPriority w:val="99"/>
    <w:rPr>
      <w:color w:val="605E5C"/>
      <w:shd w:val="clear" w:color="auto" w:fill="E1DFDD"/>
    </w:rPr>
  </w:style>
  <w:style w:type="paragraph" w:customStyle="1" w:styleId="315">
    <w:name w:val="font7"/>
    <w:basedOn w:val="1"/>
    <w:qFormat/>
    <w:uiPriority w:val="0"/>
    <w:pPr>
      <w:widowControl/>
      <w:spacing w:before="100" w:beforeAutospacing="1" w:after="100" w:afterAutospacing="1"/>
      <w:jc w:val="left"/>
    </w:pPr>
    <w:rPr>
      <w:rFonts w:ascii="宋体" w:hAnsi="宋体" w:eastAsia="宋体" w:cs="宋体"/>
      <w:color w:val="000000"/>
      <w:kern w:val="0"/>
      <w:sz w:val="18"/>
      <w:szCs w:val="18"/>
    </w:rPr>
  </w:style>
  <w:style w:type="paragraph" w:customStyle="1" w:styleId="316">
    <w:name w:val="xl7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17">
    <w:name w:val="xl780"/>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18">
    <w:name w:val="xl781"/>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19">
    <w:name w:val="xl78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20">
    <w:name w:val="xl7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1">
    <w:name w:val="xl7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2">
    <w:name w:val="xl7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3">
    <w:name w:val="xl7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4">
    <w:name w:val="xl7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5">
    <w:name w:val="xl7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6">
    <w:name w:val="xl789"/>
    <w:basedOn w:val="1"/>
    <w:qFormat/>
    <w:uiPriority w:val="0"/>
    <w:pPr>
      <w:widowControl/>
      <w:spacing w:before="100" w:beforeAutospacing="1" w:after="100" w:afterAutospacing="1"/>
      <w:jc w:val="left"/>
    </w:pPr>
    <w:rPr>
      <w:rFonts w:ascii="宋体" w:hAnsi="宋体" w:eastAsia="宋体" w:cs="宋体"/>
      <w:kern w:val="0"/>
      <w:sz w:val="24"/>
    </w:rPr>
  </w:style>
  <w:style w:type="paragraph" w:customStyle="1" w:styleId="327">
    <w:name w:val="xl7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28">
    <w:name w:val="xl7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29">
    <w:name w:val="xl792"/>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30">
    <w:name w:val="xl7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1">
    <w:name w:val="xl7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2">
    <w:name w:val="xl7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33">
    <w:name w:val="xl7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4">
    <w:name w:val="xl79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335">
    <w:name w:val="xl7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4"/>
    </w:rPr>
  </w:style>
  <w:style w:type="paragraph" w:customStyle="1" w:styleId="336">
    <w:name w:val="xl79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rFonts w:ascii="宋体" w:hAnsi="宋体" w:eastAsia="宋体" w:cs="宋体"/>
      <w:kern w:val="0"/>
      <w:sz w:val="18"/>
      <w:szCs w:val="18"/>
    </w:rPr>
  </w:style>
  <w:style w:type="paragraph" w:customStyle="1" w:styleId="337">
    <w:name w:val="xl800"/>
    <w:basedOn w:val="1"/>
    <w:qFormat/>
    <w:uiPriority w:val="0"/>
    <w:pPr>
      <w:widowControl/>
      <w:pBdr>
        <w:top w:val="single" w:color="auto" w:sz="4" w:space="0"/>
        <w:left w:val="single" w:color="auto" w:sz="4" w:space="0"/>
        <w:bottom w:val="single" w:color="auto" w:sz="4" w:space="0"/>
        <w:right w:val="single" w:color="auto" w:sz="4" w:space="0"/>
      </w:pBdr>
      <w:shd w:val="clear" w:color="000000" w:fill="FF0000"/>
      <w:spacing w:before="100" w:beforeAutospacing="1" w:after="100" w:afterAutospacing="1"/>
      <w:jc w:val="center"/>
    </w:pPr>
    <w:rPr>
      <w:rFonts w:ascii="宋体" w:hAnsi="宋体" w:eastAsia="宋体" w:cs="宋体"/>
      <w:kern w:val="0"/>
      <w:sz w:val="18"/>
      <w:szCs w:val="18"/>
    </w:rPr>
  </w:style>
  <w:style w:type="paragraph" w:customStyle="1" w:styleId="338">
    <w:name w:val="xl801"/>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kern w:val="0"/>
      <w:sz w:val="18"/>
      <w:szCs w:val="18"/>
    </w:rPr>
  </w:style>
  <w:style w:type="paragraph" w:customStyle="1" w:styleId="339">
    <w:name w:val="xl802"/>
    <w:basedOn w:val="1"/>
    <w:qFormat/>
    <w:uiPriority w:val="0"/>
    <w:pPr>
      <w:widowControl/>
      <w:pBdr>
        <w:top w:val="single" w:color="auto" w:sz="4" w:space="0"/>
        <w:left w:val="single" w:color="auto" w:sz="4" w:space="0"/>
        <w:bottom w:val="single" w:color="auto" w:sz="4" w:space="0"/>
        <w:right w:val="single" w:color="auto" w:sz="4" w:space="0"/>
      </w:pBdr>
      <w:shd w:val="clear" w:color="000000" w:fill="99CCFF"/>
      <w:spacing w:before="100" w:beforeAutospacing="1" w:after="100" w:afterAutospacing="1"/>
      <w:jc w:val="center"/>
    </w:pPr>
    <w:rPr>
      <w:rFonts w:ascii="宋体" w:hAnsi="宋体" w:eastAsia="宋体" w:cs="宋体"/>
      <w:kern w:val="0"/>
      <w:sz w:val="18"/>
      <w:szCs w:val="18"/>
    </w:rPr>
  </w:style>
  <w:style w:type="paragraph" w:customStyle="1" w:styleId="340">
    <w:name w:val="xl8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1">
    <w:name w:val="xl8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paragraph" w:customStyle="1" w:styleId="342">
    <w:name w:val="xl8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4"/>
    </w:rPr>
  </w:style>
  <w:style w:type="character" w:customStyle="1" w:styleId="343">
    <w:name w:val="标题 8 字符1"/>
    <w:semiHidden/>
    <w:qFormat/>
    <w:uiPriority w:val="0"/>
    <w:rPr>
      <w:rFonts w:ascii="等线 Light" w:hAnsi="等线 Light" w:eastAsia="等线 Light" w:cs="Times New Roman"/>
      <w:kern w:val="2"/>
      <w:sz w:val="24"/>
      <w:szCs w:val="24"/>
    </w:rPr>
  </w:style>
  <w:style w:type="character" w:customStyle="1" w:styleId="344">
    <w:name w:val="标题 9 字符1"/>
    <w:semiHidden/>
    <w:qFormat/>
    <w:uiPriority w:val="0"/>
    <w:rPr>
      <w:rFonts w:ascii="等线 Light" w:hAnsi="等线 Light" w:eastAsia="等线 Light" w:cs="Times New Roman"/>
      <w:kern w:val="2"/>
      <w:sz w:val="21"/>
      <w:szCs w:val="21"/>
    </w:rPr>
  </w:style>
  <w:style w:type="table" w:customStyle="1" w:styleId="345">
    <w:name w:val="网格表 1 浅色 - 着色 12"/>
    <w:basedOn w:val="46"/>
    <w:qFormat/>
    <w:uiPriority w:val="46"/>
    <w:tblPr>
      <w:tblBorders>
        <w:top w:val="single" w:color="B4C6E7" w:sz="4" w:space="0"/>
        <w:left w:val="single" w:color="B4C6E7" w:sz="4" w:space="0"/>
        <w:bottom w:val="single" w:color="B4C6E7" w:sz="4" w:space="0"/>
        <w:right w:val="single" w:color="B4C6E7" w:sz="4" w:space="0"/>
        <w:insideH w:val="single" w:color="B4C6E7" w:sz="4" w:space="0"/>
        <w:insideV w:val="single" w:color="B4C6E7" w:sz="4" w:space="0"/>
      </w:tblBorders>
      <w:tblCellMar>
        <w:top w:w="0" w:type="dxa"/>
        <w:left w:w="108" w:type="dxa"/>
        <w:bottom w:w="0" w:type="dxa"/>
        <w:right w:w="108" w:type="dxa"/>
      </w:tblCellMar>
    </w:tblPr>
    <w:tblStylePr w:type="firstRow">
      <w:rPr>
        <w:b/>
        <w:bCs/>
      </w:rPr>
      <w:tcPr>
        <w:tcBorders>
          <w:bottom w:val="single" w:color="8EAADB" w:sz="12" w:space="0"/>
        </w:tcBorders>
      </w:tcPr>
    </w:tblStylePr>
    <w:tblStylePr w:type="lastRow">
      <w:rPr>
        <w:b/>
        <w:bCs/>
      </w:rPr>
      <w:tcPr>
        <w:tcBorders>
          <w:top w:val="double" w:color="8EAADB" w:sz="2" w:space="0"/>
        </w:tcBorders>
      </w:tcPr>
    </w:tblStylePr>
    <w:tblStylePr w:type="firstCol">
      <w:rPr>
        <w:b/>
        <w:bCs/>
      </w:rPr>
    </w:tblStylePr>
    <w:tblStylePr w:type="lastCol">
      <w:rPr>
        <w:b/>
        <w:bCs/>
      </w:rPr>
    </w:tblStylePr>
  </w:style>
  <w:style w:type="table" w:customStyle="1" w:styleId="346">
    <w:name w:val="网格型3"/>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7">
    <w:name w:val="网格型12"/>
    <w:basedOn w:val="46"/>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48">
    <w:name w:val="网格表 1 浅色 - 着色 111"/>
    <w:basedOn w:val="46"/>
    <w:qFormat/>
    <w:uiPriority w:val="46"/>
    <w:tblPr>
      <w:tblBorders>
        <w:top w:val="single" w:color="B8CCE4" w:sz="4" w:space="0"/>
        <w:left w:val="single" w:color="B8CCE4" w:sz="4" w:space="0"/>
        <w:bottom w:val="single" w:color="B8CCE4" w:sz="4" w:space="0"/>
        <w:right w:val="single" w:color="B8CCE4" w:sz="4" w:space="0"/>
        <w:insideH w:val="single" w:color="B8CCE4" w:sz="4" w:space="0"/>
        <w:insideV w:val="single" w:color="B8CCE4" w:sz="4" w:space="0"/>
      </w:tblBorders>
      <w:tblCellMar>
        <w:top w:w="0" w:type="dxa"/>
        <w:left w:w="108" w:type="dxa"/>
        <w:bottom w:w="0" w:type="dxa"/>
        <w:right w:w="108" w:type="dxa"/>
      </w:tblCellMar>
    </w:tblPr>
    <w:tblStylePr w:type="firstRow">
      <w:rPr>
        <w:b/>
        <w:bCs/>
      </w:rPr>
      <w:tcPr>
        <w:tcBorders>
          <w:bottom w:val="single" w:color="95B3D7" w:sz="12" w:space="0"/>
        </w:tcBorders>
      </w:tcPr>
    </w:tblStylePr>
    <w:tblStylePr w:type="lastRow">
      <w:rPr>
        <w:b/>
        <w:bCs/>
      </w:rPr>
      <w:tcPr>
        <w:tcBorders>
          <w:top w:val="double" w:color="95B3D7" w:sz="2" w:space="0"/>
        </w:tcBorders>
      </w:tcPr>
    </w:tblStylePr>
    <w:tblStylePr w:type="firstCol">
      <w:rPr>
        <w:b/>
        <w:bCs/>
      </w:rPr>
    </w:tblStylePr>
    <w:tblStylePr w:type="lastCol">
      <w:rPr>
        <w:b/>
        <w:bCs/>
      </w:r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6.wmf"/><Relationship Id="rId16" Type="http://schemas.openxmlformats.org/officeDocument/2006/relationships/oleObject" Target="embeddings/oleObject1.bin"/><Relationship Id="rId15" Type="http://schemas.openxmlformats.org/officeDocument/2006/relationships/image" Target="media/image5.jpeg"/><Relationship Id="rId14" Type="http://schemas.openxmlformats.org/officeDocument/2006/relationships/image" Target="media/image4.jpeg"/><Relationship Id="rId13" Type="http://schemas.openxmlformats.org/officeDocument/2006/relationships/image" Target="media/image3.jpeg"/><Relationship Id="rId12" Type="http://schemas.openxmlformats.org/officeDocument/2006/relationships/image" Target="media/image2.jpe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41</Pages>
  <Words>12453</Words>
  <Characters>13967</Characters>
  <Lines>79</Lines>
  <Paragraphs>22</Paragraphs>
  <TotalTime>15</TotalTime>
  <ScaleCrop>false</ScaleCrop>
  <LinksUpToDate>false</LinksUpToDate>
  <CharactersWithSpaces>14010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2022-06-12T02:15:00Z</dcterms:created>
  <dc:creator>t</dc:creator>
  <cp:lastModifiedBy>流心</cp:lastModifiedBy>
  <cp:lastPrinted>2022-06-11T04:15:00Z</cp:lastPrinted>
  <dcterms:modified xsi:type="dcterms:W3CDTF">2023-10-26T03:16:04Z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E24D1270E82D44AD82C0F1A981669E4A_13</vt:lpwstr>
  </property>
</Properties>
</file>